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9ED3" w14:textId="77777777" w:rsidR="00A23AF3" w:rsidRPr="006846EE" w:rsidRDefault="00A23AF3" w:rsidP="00A23AF3">
      <w:pPr>
        <w:pStyle w:val="Ttulo1"/>
        <w:jc w:val="center"/>
        <w:rPr>
          <w:rFonts w:ascii="Arial" w:hAnsi="Arial" w:cs="Arial"/>
          <w:color w:val="auto"/>
          <w:sz w:val="24"/>
        </w:rPr>
      </w:pPr>
      <w:r w:rsidRPr="006846EE">
        <w:rPr>
          <w:rFonts w:ascii="Arial" w:hAnsi="Arial" w:cs="Arial"/>
          <w:color w:val="auto"/>
          <w:sz w:val="24"/>
        </w:rPr>
        <w:t>DESPACHO</w:t>
      </w:r>
    </w:p>
    <w:p w14:paraId="619A0EF8" w14:textId="77777777" w:rsidR="00A23AF3" w:rsidRPr="009C628B" w:rsidRDefault="00A23AF3" w:rsidP="00A23AF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E3D25EB" w14:textId="2CEBC98E" w:rsidR="00A23AF3" w:rsidRPr="00D65059" w:rsidRDefault="00A23AF3" w:rsidP="00A23AF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34</w:t>
      </w:r>
      <w:r>
        <w:rPr>
          <w:rFonts w:ascii="Arial" w:hAnsi="Arial" w:cs="Arial"/>
        </w:rPr>
        <w:t>/2025</w:t>
      </w:r>
      <w:r w:rsidRPr="009C628B">
        <w:rPr>
          <w:rFonts w:ascii="Arial" w:hAnsi="Arial" w:cs="Arial"/>
        </w:rPr>
        <w:t xml:space="preserve"> sabendo que há necessidade de revisão </w:t>
      </w:r>
      <w:r>
        <w:rPr>
          <w:rFonts w:ascii="Arial" w:hAnsi="Arial" w:cs="Arial"/>
        </w:rPr>
        <w:t xml:space="preserve">(aquisição de peças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3</w:t>
      </w:r>
      <w:r w:rsidR="00011228">
        <w:rPr>
          <w:rFonts w:ascii="Arial" w:hAnsi="Arial" w:cs="Arial"/>
        </w:rPr>
        <w:t>2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Fiat Cronos, placa JAA5H38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vinculado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DFSUL VEICULOS E SERVIÇOS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07.689.941/0002-04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3AE4A2CE" w14:textId="77777777" w:rsidR="00A23AF3" w:rsidRDefault="00A23AF3" w:rsidP="00A23AF3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70468B2E" w14:textId="26847B6B" w:rsidR="00A23AF3" w:rsidRPr="009C628B" w:rsidRDefault="00A23AF3" w:rsidP="00A23AF3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</w:t>
      </w:r>
      <w:r w:rsidR="00011228">
        <w:rPr>
          <w:rFonts w:ascii="Arial" w:hAnsi="Arial" w:cs="Arial"/>
        </w:rPr>
        <w:t>2 de maio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 xml:space="preserve">. </w:t>
      </w:r>
    </w:p>
    <w:p w14:paraId="5D565573" w14:textId="38E61542" w:rsidR="00A23AF3" w:rsidRDefault="00A23AF3" w:rsidP="00A23AF3">
      <w:pPr>
        <w:jc w:val="both"/>
        <w:rPr>
          <w:rFonts w:ascii="Arial" w:hAnsi="Arial" w:cs="Arial"/>
        </w:rPr>
      </w:pPr>
    </w:p>
    <w:p w14:paraId="60F2AC71" w14:textId="660A1C47" w:rsidR="00A23AF3" w:rsidRDefault="00A23AF3" w:rsidP="00A23AF3">
      <w:pPr>
        <w:jc w:val="both"/>
        <w:rPr>
          <w:rFonts w:ascii="Arial" w:hAnsi="Arial" w:cs="Arial"/>
        </w:rPr>
      </w:pPr>
    </w:p>
    <w:p w14:paraId="52238C7E" w14:textId="77777777" w:rsidR="00011228" w:rsidRPr="009C628B" w:rsidRDefault="00011228" w:rsidP="00A23AF3">
      <w:pPr>
        <w:jc w:val="both"/>
        <w:rPr>
          <w:rFonts w:ascii="Arial" w:hAnsi="Arial" w:cs="Arial"/>
        </w:rPr>
      </w:pPr>
    </w:p>
    <w:p w14:paraId="58CE5BD1" w14:textId="77777777" w:rsidR="00A23AF3" w:rsidRPr="009C628B" w:rsidRDefault="00A23AF3" w:rsidP="00A23AF3">
      <w:pPr>
        <w:jc w:val="center"/>
        <w:rPr>
          <w:rFonts w:ascii="Arial" w:hAnsi="Arial" w:cs="Arial"/>
        </w:rPr>
      </w:pPr>
    </w:p>
    <w:p w14:paraId="7FA548EC" w14:textId="77777777" w:rsidR="00A23AF3" w:rsidRDefault="00A23AF3" w:rsidP="00A23AF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02EB8A70" w14:textId="77777777" w:rsidR="00A23AF3" w:rsidRPr="009C628B" w:rsidRDefault="00A23AF3" w:rsidP="00A23AF3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212A922D" w14:textId="77777777" w:rsidR="00A23AF3" w:rsidRPr="009C628B" w:rsidRDefault="00A23AF3" w:rsidP="00A23AF3">
      <w:pPr>
        <w:jc w:val="center"/>
        <w:rPr>
          <w:rFonts w:ascii="Arial" w:hAnsi="Arial" w:cs="Arial"/>
        </w:rPr>
      </w:pPr>
    </w:p>
    <w:p w14:paraId="7936979F" w14:textId="77777777" w:rsidR="00A23AF3" w:rsidRPr="009C628B" w:rsidRDefault="00A23AF3" w:rsidP="00A23AF3">
      <w:pPr>
        <w:rPr>
          <w:rFonts w:ascii="Arial" w:hAnsi="Arial" w:cs="Arial"/>
        </w:rPr>
      </w:pPr>
    </w:p>
    <w:p w14:paraId="3E63A659" w14:textId="77777777" w:rsidR="00A23AF3" w:rsidRPr="009C628B" w:rsidRDefault="00A23AF3" w:rsidP="00A23AF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0FF17A47" w14:textId="77777777" w:rsidR="00A23AF3" w:rsidRPr="009C628B" w:rsidRDefault="00A23AF3" w:rsidP="00A23A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3DECB662" w14:textId="77777777" w:rsidR="00A23AF3" w:rsidRPr="009C628B" w:rsidRDefault="00A23AF3" w:rsidP="00A23A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D1D971B" w14:textId="77777777" w:rsidR="00A23AF3" w:rsidRPr="009C628B" w:rsidRDefault="00A23AF3" w:rsidP="00A23A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33AC7EB" w14:textId="77777777" w:rsidR="00A23AF3" w:rsidRPr="009C628B" w:rsidRDefault="00A23AF3" w:rsidP="00A23A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114456E" w14:textId="77777777" w:rsidR="00A23AF3" w:rsidRPr="009C628B" w:rsidRDefault="00A23AF3" w:rsidP="00A23A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1B87C9B" w14:textId="77777777" w:rsidR="00A23AF3" w:rsidRPr="009C628B" w:rsidRDefault="00A23AF3" w:rsidP="00A23A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D9112AA" w14:textId="77777777" w:rsidR="00A23AF3" w:rsidRPr="009C628B" w:rsidRDefault="00A23AF3" w:rsidP="00A23A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185BAC2" w14:textId="77777777" w:rsidR="00A23AF3" w:rsidRDefault="00A23AF3" w:rsidP="00A23A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25A6464" w14:textId="77777777" w:rsidR="00A23AF3" w:rsidRDefault="00A23AF3" w:rsidP="00A23A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0CA27D7" w14:textId="4A81185E" w:rsidR="00A23AF3" w:rsidRDefault="00011228" w:rsidP="00A23AF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</w:p>
    <w:p w14:paraId="1667694E" w14:textId="77777777" w:rsidR="00A23AF3" w:rsidRPr="00127C4A" w:rsidRDefault="00A23AF3" w:rsidP="00A23AF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183F951A" w14:textId="15A84B12" w:rsidR="00A23AF3" w:rsidRPr="009C628B" w:rsidRDefault="00A23AF3" w:rsidP="00A23AF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</w:t>
      </w:r>
      <w:r w:rsidR="00011228">
        <w:rPr>
          <w:rFonts w:ascii="Arial" w:hAnsi="Arial" w:cs="Arial"/>
          <w:b/>
          <w:u w:val="single"/>
        </w:rPr>
        <w:t>34</w:t>
      </w:r>
      <w:r>
        <w:rPr>
          <w:rFonts w:ascii="Arial" w:hAnsi="Arial" w:cs="Arial"/>
          <w:b/>
          <w:u w:val="single"/>
        </w:rPr>
        <w:t>/2025</w:t>
      </w:r>
    </w:p>
    <w:p w14:paraId="5A47D006" w14:textId="77777777" w:rsidR="00A23AF3" w:rsidRPr="009C628B" w:rsidRDefault="00A23AF3" w:rsidP="00A23AF3">
      <w:pPr>
        <w:spacing w:line="360" w:lineRule="auto"/>
        <w:jc w:val="both"/>
        <w:rPr>
          <w:rFonts w:ascii="Arial" w:hAnsi="Arial" w:cs="Arial"/>
          <w:b/>
        </w:rPr>
      </w:pPr>
    </w:p>
    <w:p w14:paraId="10045E42" w14:textId="0104D803" w:rsidR="00A23AF3" w:rsidRPr="009C628B" w:rsidRDefault="00A23AF3" w:rsidP="00A23AF3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9C628B">
        <w:rPr>
          <w:rFonts w:ascii="Arial" w:hAnsi="Arial" w:cs="Arial"/>
        </w:rPr>
        <w:t xml:space="preserve">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3</w:t>
      </w:r>
      <w:r w:rsidR="00011228">
        <w:rPr>
          <w:rFonts w:ascii="Arial" w:hAnsi="Arial" w:cs="Arial"/>
        </w:rPr>
        <w:t>2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Fiat Cronos, placa JAA5H38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vinculado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DFSUL VEICULOS E SERVIÇOS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5570CE">
        <w:rPr>
          <w:rFonts w:ascii="Arial" w:eastAsiaTheme="minorHAnsi" w:hAnsi="Arial" w:cs="Arial"/>
          <w:lang w:eastAsia="en-US"/>
        </w:rPr>
        <w:t>07.689.941/0002-04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011228">
        <w:rPr>
          <w:rFonts w:ascii="Arial" w:hAnsi="Arial" w:cs="Arial"/>
          <w:b/>
        </w:rPr>
        <w:t>8.132,73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011228">
        <w:rPr>
          <w:rFonts w:ascii="Arial" w:hAnsi="Arial" w:cs="Arial"/>
          <w:b/>
        </w:rPr>
        <w:t>oito mil cento e trinta e dois reais e setenta e três</w:t>
      </w:r>
      <w:r>
        <w:rPr>
          <w:rFonts w:ascii="Arial" w:hAnsi="Arial" w:cs="Arial"/>
          <w:b/>
        </w:rPr>
        <w:t xml:space="preserve"> centavos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74,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12A0C8EB" w14:textId="77777777" w:rsidR="00A23AF3" w:rsidRDefault="00A23AF3" w:rsidP="00A23AF3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3D48A907" w14:textId="2647AA7D" w:rsidR="00A23AF3" w:rsidRPr="009C628B" w:rsidRDefault="00A23AF3" w:rsidP="00A23AF3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011228">
        <w:rPr>
          <w:rFonts w:ascii="Arial" w:hAnsi="Arial" w:cs="Arial"/>
        </w:rPr>
        <w:t>26 de maio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>.</w:t>
      </w:r>
    </w:p>
    <w:p w14:paraId="27893A3A" w14:textId="77777777" w:rsidR="00A23AF3" w:rsidRDefault="00A23AF3" w:rsidP="00A23AF3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68B7DE3" w14:textId="77777777" w:rsidR="00A23AF3" w:rsidRPr="009C628B" w:rsidRDefault="00A23AF3" w:rsidP="00A23AF3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40695DDC" w14:textId="77777777" w:rsidR="00A23AF3" w:rsidRDefault="00A23AF3" w:rsidP="00A23AF3">
      <w:pPr>
        <w:jc w:val="center"/>
        <w:rPr>
          <w:rFonts w:ascii="Arial" w:hAnsi="Arial" w:cs="Arial"/>
          <w:b/>
          <w:color w:val="000000"/>
        </w:rPr>
      </w:pPr>
    </w:p>
    <w:p w14:paraId="25428615" w14:textId="77777777" w:rsidR="00A23AF3" w:rsidRDefault="00A23AF3" w:rsidP="00A23AF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041EA036" w14:textId="77777777" w:rsidR="00A23AF3" w:rsidRPr="009C628B" w:rsidRDefault="00A23AF3" w:rsidP="00A23AF3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</w:t>
      </w:r>
    </w:p>
    <w:p w14:paraId="25F4DD28" w14:textId="77777777" w:rsidR="00A23AF3" w:rsidRPr="009C628B" w:rsidRDefault="00A23AF3" w:rsidP="00A23AF3">
      <w:pPr>
        <w:jc w:val="center"/>
        <w:rPr>
          <w:rFonts w:ascii="Arial" w:hAnsi="Arial" w:cs="Arial"/>
        </w:rPr>
      </w:pPr>
    </w:p>
    <w:p w14:paraId="3DD52172" w14:textId="77777777" w:rsidR="00A23AF3" w:rsidRPr="009C628B" w:rsidRDefault="00A23AF3" w:rsidP="00A23AF3">
      <w:pPr>
        <w:jc w:val="center"/>
      </w:pPr>
    </w:p>
    <w:p w14:paraId="3470EB0E" w14:textId="77777777" w:rsidR="00A23AF3" w:rsidRPr="009C628B" w:rsidRDefault="00A23AF3" w:rsidP="00A23AF3"/>
    <w:p w14:paraId="6AF64D5A" w14:textId="77777777" w:rsidR="00A23AF3" w:rsidRPr="009C628B" w:rsidRDefault="00A23AF3" w:rsidP="00A23AF3"/>
    <w:p w14:paraId="06026AAA" w14:textId="77777777" w:rsidR="00A23AF3" w:rsidRPr="009C628B" w:rsidRDefault="00A23AF3" w:rsidP="00A23AF3"/>
    <w:p w14:paraId="25C29DB4" w14:textId="77777777" w:rsidR="00A23AF3" w:rsidRPr="009C628B" w:rsidRDefault="00A23AF3" w:rsidP="00A23AF3"/>
    <w:p w14:paraId="3628C0BB" w14:textId="77777777" w:rsidR="00A23AF3" w:rsidRPr="009C628B" w:rsidRDefault="00A23AF3" w:rsidP="00A23AF3"/>
    <w:p w14:paraId="5476A491" w14:textId="77777777" w:rsidR="00A23AF3" w:rsidRPr="009C628B" w:rsidRDefault="00A23AF3" w:rsidP="00A23AF3"/>
    <w:p w14:paraId="66943853" w14:textId="77777777" w:rsidR="00A23AF3" w:rsidRDefault="00A23AF3" w:rsidP="00A23AF3"/>
    <w:p w14:paraId="5F41A656" w14:textId="77777777" w:rsidR="00A23AF3" w:rsidRDefault="00A23AF3" w:rsidP="00A23AF3"/>
    <w:p w14:paraId="74971771" w14:textId="77777777" w:rsidR="00A23AF3" w:rsidRDefault="00A23AF3" w:rsidP="00A23AF3"/>
    <w:p w14:paraId="636B40F6" w14:textId="77777777" w:rsidR="00A23AF3" w:rsidRDefault="00A23AF3" w:rsidP="00A23AF3"/>
    <w:p w14:paraId="65DA48A2" w14:textId="77777777" w:rsidR="00D155F5" w:rsidRDefault="00D155F5"/>
    <w:sectPr w:rsidR="00D155F5" w:rsidSect="00A23AF3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AD4C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02090944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FB52236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0166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17C0485A" wp14:editId="46A4516D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5C4A6C56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2E2B079E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43D01336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3"/>
    <w:rsid w:val="00011228"/>
    <w:rsid w:val="000A017E"/>
    <w:rsid w:val="006C6A39"/>
    <w:rsid w:val="00A23AF3"/>
    <w:rsid w:val="00D155F5"/>
    <w:rsid w:val="00E2263D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36A8"/>
  <w15:chartTrackingRefBased/>
  <w15:docId w15:val="{9E80E63F-4C5C-49E2-B17F-04A20EF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A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23A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3A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3A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3A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3A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3A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3A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3A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3A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3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3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3A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3A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3A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3A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3A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3A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3A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3A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2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3A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23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3A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23A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3A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23A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3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3A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3A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A23A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3AF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A23A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3AF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2025-05-22T18:13:00Z</dcterms:created>
  <dcterms:modified xsi:type="dcterms:W3CDTF">2025-05-22T19:21:00Z</dcterms:modified>
</cp:coreProperties>
</file>