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4" w:rsidRPr="00356E64" w:rsidRDefault="00FD0144" w:rsidP="00FD0144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FD0144" w:rsidRPr="00356E64" w:rsidRDefault="00FD0144" w:rsidP="00FD014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FD0144" w:rsidRPr="00356E64" w:rsidRDefault="00FD0144" w:rsidP="00FD0144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tendo conhecimento do enfrentamento dos impactos decorrentes do estado de calamidade pública que nosso Município se encontra, conforme Decreto Municipal n° 2.512 de 02 de </w:t>
      </w:r>
      <w:r w:rsidR="00463796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2024, que foi reconhecido pelo Governo do Estado, através do Decreto Estadual n° 57.626, de </w:t>
      </w:r>
      <w:smartTag w:uri="urn:schemas-microsoft-com:office:smarttags" w:element="date">
        <w:smartTagPr>
          <w:attr w:name="Year" w:val="2020"/>
          <w:attr w:name="Day" w:val="21"/>
          <w:attr w:name="Month" w:val="5"/>
          <w:attr w:name="ls" w:val="trans"/>
        </w:smartTagPr>
        <w:r>
          <w:rPr>
            <w:rFonts w:ascii="Arial" w:hAnsi="Arial" w:cs="Arial"/>
          </w:rPr>
          <w:t>21 de maio de 2020</w:t>
        </w:r>
      </w:smartTag>
      <w:r>
        <w:rPr>
          <w:rFonts w:ascii="Arial" w:hAnsi="Arial" w:cs="Arial"/>
        </w:rPr>
        <w:t xml:space="preserve">4, recorremos ao Processo de Dispensa de Licitação com fulcro na Medida Provisória n° 1.221, de 17 de </w:t>
      </w:r>
      <w:r w:rsidR="00463796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2024, acato ao processo de dispensa de licitação. Tal medida se faz necessária, uma vez que, é fundamental para as ações a serem realizadas em resposta a esta calamidade pública</w:t>
      </w:r>
      <w:r w:rsidR="001B3700">
        <w:rPr>
          <w:rFonts w:ascii="Arial" w:hAnsi="Arial" w:cs="Arial"/>
        </w:rPr>
        <w:t>. Os veículos serão utilizado</w:t>
      </w:r>
      <w:r>
        <w:rPr>
          <w:rFonts w:ascii="Arial" w:hAnsi="Arial" w:cs="Arial"/>
        </w:rPr>
        <w:t xml:space="preserve">s para auxiliar na fiscalização dos serviços </w:t>
      </w:r>
      <w:r w:rsidR="00890775">
        <w:rPr>
          <w:rFonts w:ascii="Arial" w:hAnsi="Arial" w:cs="Arial"/>
        </w:rPr>
        <w:t xml:space="preserve">que serão </w:t>
      </w:r>
      <w:r>
        <w:rPr>
          <w:rFonts w:ascii="Arial" w:hAnsi="Arial" w:cs="Arial"/>
        </w:rPr>
        <w:t>realizados pelas máquinas terceirizadas</w:t>
      </w:r>
      <w:r w:rsidR="00890775">
        <w:rPr>
          <w:rFonts w:ascii="Arial" w:hAnsi="Arial" w:cs="Arial"/>
        </w:rPr>
        <w:t>, tendo em vista que estamos com dois processos licitatórios para contratação de horas máquinas para as duas secretarias em andamento</w:t>
      </w:r>
      <w:r w:rsidR="003D57F8">
        <w:rPr>
          <w:rFonts w:ascii="Arial" w:hAnsi="Arial" w:cs="Arial"/>
        </w:rPr>
        <w:t>; e,</w:t>
      </w:r>
      <w:r w:rsidR="001B3700">
        <w:rPr>
          <w:rFonts w:ascii="Arial" w:hAnsi="Arial" w:cs="Arial"/>
        </w:rPr>
        <w:t xml:space="preserve"> também par</w:t>
      </w:r>
      <w:r w:rsidR="003D57F8">
        <w:rPr>
          <w:rFonts w:ascii="Arial" w:hAnsi="Arial" w:cs="Arial"/>
        </w:rPr>
        <w:t xml:space="preserve">a proporcionar maior segurança, nas atividades de trabalho externo, pois as mesmas também serão utilizadas para transporte de operadores, operários, bem como transporte de pneus, óleos e peças. </w:t>
      </w:r>
      <w:r>
        <w:rPr>
          <w:rFonts w:ascii="Arial" w:hAnsi="Arial" w:cs="Arial"/>
        </w:rPr>
        <w:t>A par do exposto, reconheço ser dispensável a l</w:t>
      </w:r>
      <w:r w:rsidRPr="00356E64">
        <w:rPr>
          <w:rFonts w:ascii="Arial" w:hAnsi="Arial" w:cs="Arial"/>
        </w:rPr>
        <w:t>icitação n° 0</w:t>
      </w:r>
      <w:r w:rsidR="003D57F8">
        <w:rPr>
          <w:rFonts w:ascii="Arial" w:hAnsi="Arial" w:cs="Arial"/>
        </w:rPr>
        <w:t>5</w:t>
      </w:r>
      <w:r w:rsidR="00890775">
        <w:rPr>
          <w:rFonts w:ascii="Arial" w:hAnsi="Arial" w:cs="Arial"/>
        </w:rPr>
        <w:t>3</w:t>
      </w:r>
      <w:r>
        <w:rPr>
          <w:rFonts w:ascii="Arial" w:hAnsi="Arial" w:cs="Arial"/>
        </w:rPr>
        <w:t>/2024</w:t>
      </w:r>
      <w:r w:rsidR="003D57F8">
        <w:rPr>
          <w:rFonts w:ascii="Arial" w:hAnsi="Arial" w:cs="Arial"/>
        </w:rPr>
        <w:t>, com fundamento</w:t>
      </w:r>
      <w:r w:rsidR="00EE6DAF">
        <w:rPr>
          <w:rFonts w:ascii="Arial" w:hAnsi="Arial" w:cs="Arial"/>
        </w:rPr>
        <w:t xml:space="preserve"> </w:t>
      </w:r>
      <w:r w:rsidR="00EE6DAF">
        <w:rPr>
          <w:rFonts w:ascii="Arial" w:hAnsi="Arial" w:cs="Arial"/>
          <w:bCs/>
        </w:rPr>
        <w:t xml:space="preserve">no Art. 2°, Inciso </w:t>
      </w:r>
      <w:r w:rsidR="00EC2066">
        <w:rPr>
          <w:rFonts w:ascii="Arial" w:hAnsi="Arial" w:cs="Arial"/>
          <w:bCs/>
        </w:rPr>
        <w:t>I,</w:t>
      </w:r>
      <w:r w:rsidR="00EC2066" w:rsidRPr="00356E64">
        <w:rPr>
          <w:rFonts w:ascii="Arial" w:hAnsi="Arial" w:cs="Arial"/>
          <w:bCs/>
        </w:rPr>
        <w:t xml:space="preserve"> </w:t>
      </w:r>
      <w:r w:rsidR="00EC2066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Medida Provisória n° 1.221 de </w:t>
      </w:r>
      <w:smartTag w:uri="urn:schemas-microsoft-com:office:smarttags" w:element="date">
        <w:smartTagPr>
          <w:attr w:name="Year" w:val="2024"/>
          <w:attr w:name="Day" w:val="17"/>
          <w:attr w:name="Month" w:val="5"/>
          <w:attr w:name="ls" w:val="trans"/>
        </w:smartTagPr>
        <w:r>
          <w:rPr>
            <w:rFonts w:ascii="Arial" w:hAnsi="Arial" w:cs="Arial"/>
          </w:rPr>
          <w:t>17 de maio de 2024</w:t>
        </w:r>
      </w:smartTag>
      <w:r>
        <w:rPr>
          <w:rFonts w:ascii="Arial" w:hAnsi="Arial" w:cs="Arial"/>
        </w:rPr>
        <w:t>.</w:t>
      </w:r>
    </w:p>
    <w:p w:rsidR="00FD0144" w:rsidRPr="00356E64" w:rsidRDefault="00FD0144" w:rsidP="00FD014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FD0144" w:rsidRPr="00356E64" w:rsidRDefault="00FD0144" w:rsidP="00FD0144">
      <w:pPr>
        <w:spacing w:line="360" w:lineRule="auto"/>
        <w:ind w:left="567"/>
        <w:jc w:val="both"/>
        <w:rPr>
          <w:rFonts w:ascii="Arial" w:hAnsi="Arial" w:cs="Arial"/>
        </w:rPr>
      </w:pPr>
    </w:p>
    <w:p w:rsidR="00FD0144" w:rsidRDefault="00FD0144" w:rsidP="00FD014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EC2066">
        <w:rPr>
          <w:rFonts w:ascii="Arial" w:hAnsi="Arial" w:cs="Arial"/>
        </w:rPr>
        <w:t>11</w:t>
      </w:r>
      <w:r w:rsidR="00890775">
        <w:rPr>
          <w:rFonts w:ascii="Arial" w:hAnsi="Arial" w:cs="Arial"/>
        </w:rPr>
        <w:t xml:space="preserve"> de julho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FD0144" w:rsidRPr="00356E64" w:rsidRDefault="00FD0144" w:rsidP="00FD0144">
      <w:pPr>
        <w:spacing w:line="276" w:lineRule="auto"/>
        <w:ind w:left="567"/>
        <w:jc w:val="right"/>
        <w:rPr>
          <w:rFonts w:ascii="Arial" w:hAnsi="Arial" w:cs="Arial"/>
        </w:rPr>
      </w:pPr>
    </w:p>
    <w:p w:rsidR="00FD0144" w:rsidRPr="00356E64" w:rsidRDefault="00FD0144" w:rsidP="00FD0144">
      <w:pPr>
        <w:spacing w:line="276" w:lineRule="auto"/>
        <w:jc w:val="both"/>
        <w:rPr>
          <w:rFonts w:ascii="Arial" w:hAnsi="Arial" w:cs="Arial"/>
        </w:rPr>
      </w:pPr>
    </w:p>
    <w:p w:rsidR="00FD0144" w:rsidRPr="00356E64" w:rsidRDefault="00FD0144" w:rsidP="00FD0144">
      <w:pPr>
        <w:jc w:val="both"/>
        <w:rPr>
          <w:rFonts w:ascii="Arial" w:hAnsi="Arial" w:cs="Arial"/>
        </w:rPr>
      </w:pPr>
    </w:p>
    <w:p w:rsidR="00FD0144" w:rsidRPr="00356E64" w:rsidRDefault="00FD0144" w:rsidP="00FD0144">
      <w:pPr>
        <w:jc w:val="both"/>
        <w:rPr>
          <w:rFonts w:ascii="Arial" w:hAnsi="Arial" w:cs="Arial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D0144" w:rsidRPr="00356E64" w:rsidRDefault="00FD0144" w:rsidP="00FD0144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rPr>
          <w:rFonts w:ascii="Arial" w:hAnsi="Arial" w:cs="Arial"/>
          <w:b/>
          <w:u w:val="single"/>
        </w:rPr>
      </w:pPr>
    </w:p>
    <w:p w:rsidR="00FD0144" w:rsidRDefault="00FD0144" w:rsidP="00FD0144">
      <w:pPr>
        <w:rPr>
          <w:rFonts w:ascii="Arial" w:hAnsi="Arial" w:cs="Arial"/>
          <w:b/>
          <w:u w:val="single"/>
        </w:rPr>
      </w:pPr>
    </w:p>
    <w:p w:rsidR="003D57F8" w:rsidRDefault="003D57F8" w:rsidP="00FD0144">
      <w:pPr>
        <w:rPr>
          <w:rFonts w:ascii="Arial" w:hAnsi="Arial" w:cs="Arial"/>
          <w:b/>
          <w:u w:val="single"/>
        </w:rPr>
      </w:pPr>
    </w:p>
    <w:p w:rsidR="00FD0144" w:rsidRPr="00356E64" w:rsidRDefault="00FD0144" w:rsidP="00FD0144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FD0144" w:rsidRPr="00356E64" w:rsidRDefault="00FD0144" w:rsidP="00FD014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3D57F8">
        <w:rPr>
          <w:rFonts w:ascii="Arial" w:hAnsi="Arial" w:cs="Arial"/>
          <w:b/>
          <w:u w:val="single"/>
        </w:rPr>
        <w:t>53</w:t>
      </w:r>
      <w:r>
        <w:rPr>
          <w:rFonts w:ascii="Arial" w:hAnsi="Arial" w:cs="Arial"/>
          <w:b/>
          <w:u w:val="single"/>
        </w:rPr>
        <w:t>/2024</w:t>
      </w:r>
    </w:p>
    <w:p w:rsidR="00FD0144" w:rsidRPr="00356E64" w:rsidRDefault="00FD0144" w:rsidP="00FD0144">
      <w:pPr>
        <w:spacing w:line="360" w:lineRule="auto"/>
        <w:rPr>
          <w:rFonts w:ascii="Arial" w:hAnsi="Arial" w:cs="Arial"/>
          <w:bCs/>
        </w:rPr>
      </w:pPr>
    </w:p>
    <w:p w:rsidR="00FD0144" w:rsidRPr="003D57F8" w:rsidRDefault="00FD0144" w:rsidP="003D57F8">
      <w:pPr>
        <w:ind w:left="101"/>
        <w:jc w:val="both"/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 xml:space="preserve">de </w:t>
      </w:r>
      <w:r w:rsidR="001D38E9">
        <w:rPr>
          <w:rFonts w:ascii="Arial" w:hAnsi="Arial" w:cs="Arial"/>
          <w:bCs/>
        </w:rPr>
        <w:t>Ibarama</w:t>
      </w:r>
      <w:r w:rsidR="001D38E9" w:rsidRPr="00356E64">
        <w:rPr>
          <w:rFonts w:ascii="Arial" w:hAnsi="Arial" w:cs="Arial"/>
          <w:bCs/>
        </w:rPr>
        <w:t>, Ratifica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aquisição de </w:t>
      </w:r>
      <w:r w:rsidR="001D38E9">
        <w:rPr>
          <w:rFonts w:ascii="Arial" w:hAnsi="Arial" w:cs="Arial"/>
          <w:bCs/>
        </w:rPr>
        <w:t>doi</w:t>
      </w:r>
      <w:r w:rsidR="001D38E9" w:rsidRPr="000A5CFE">
        <w:rPr>
          <w:rFonts w:ascii="Arial" w:hAnsi="Arial" w:cs="Arial"/>
          <w:bCs/>
        </w:rPr>
        <w:t>s veículos</w:t>
      </w:r>
      <w:r w:rsidR="000A5CFE">
        <w:rPr>
          <w:rFonts w:ascii="Arial" w:hAnsi="Arial" w:cs="Arial"/>
        </w:rPr>
        <w:t xml:space="preserve"> zero </w:t>
      </w:r>
      <w:r w:rsidR="001D38E9">
        <w:rPr>
          <w:rFonts w:ascii="Arial" w:hAnsi="Arial" w:cs="Arial"/>
        </w:rPr>
        <w:t>km- FIAT/STRADA cabi</w:t>
      </w:r>
      <w:r w:rsidR="000A5CFE">
        <w:rPr>
          <w:rFonts w:ascii="Arial" w:hAnsi="Arial" w:cs="Arial"/>
        </w:rPr>
        <w:t>ne simples</w:t>
      </w:r>
      <w:r w:rsidR="000A5CFE" w:rsidRPr="000A5CFE">
        <w:rPr>
          <w:rFonts w:ascii="Arial" w:hAnsi="Arial" w:cs="Arial"/>
        </w:rPr>
        <w:t xml:space="preserve"> - Tipo PICK</w:t>
      </w:r>
      <w:r w:rsidR="000A5CFE">
        <w:rPr>
          <w:rFonts w:ascii="Arial" w:hAnsi="Arial" w:cs="Arial"/>
        </w:rPr>
        <w:t xml:space="preserve">-UP aberta, Cor </w:t>
      </w:r>
      <w:r w:rsidR="001D38E9">
        <w:rPr>
          <w:rFonts w:ascii="Arial" w:hAnsi="Arial" w:cs="Arial"/>
        </w:rPr>
        <w:t xml:space="preserve">Branca, </w:t>
      </w:r>
      <w:r w:rsidR="001D38E9" w:rsidRPr="000A5CFE">
        <w:rPr>
          <w:rFonts w:ascii="Arial" w:hAnsi="Arial" w:cs="Arial"/>
        </w:rPr>
        <w:t>ano</w:t>
      </w:r>
      <w:r w:rsidR="000A5CFE" w:rsidRPr="000A5CFE">
        <w:rPr>
          <w:rFonts w:ascii="Arial" w:hAnsi="Arial" w:cs="Arial"/>
        </w:rPr>
        <w:t xml:space="preserve"> de fabricação mínimo 2024, motorização mínimo 98 CV, 1.3 cilindradas, capacidade mínima de carga de 720kg, </w:t>
      </w:r>
      <w:proofErr w:type="spellStart"/>
      <w:r w:rsidR="000A5CFE" w:rsidRPr="000A5CFE">
        <w:rPr>
          <w:rFonts w:ascii="Arial" w:hAnsi="Arial" w:cs="Arial"/>
        </w:rPr>
        <w:t>bi-combustível</w:t>
      </w:r>
      <w:proofErr w:type="spellEnd"/>
      <w:r w:rsidR="000A5CFE" w:rsidRPr="000A5CFE">
        <w:rPr>
          <w:rFonts w:ascii="Arial" w:hAnsi="Arial" w:cs="Arial"/>
        </w:rPr>
        <w:t xml:space="preserve"> (gasolina/etanol), </w:t>
      </w:r>
      <w:proofErr w:type="spellStart"/>
      <w:r w:rsidR="000A5CFE" w:rsidRPr="000A5CFE">
        <w:rPr>
          <w:rFonts w:ascii="Arial" w:hAnsi="Arial" w:cs="Arial"/>
        </w:rPr>
        <w:t>airbag</w:t>
      </w:r>
      <w:proofErr w:type="spellEnd"/>
      <w:r w:rsidR="000A5CFE" w:rsidRPr="000A5CFE">
        <w:rPr>
          <w:rFonts w:ascii="Arial" w:hAnsi="Arial" w:cs="Arial"/>
        </w:rPr>
        <w:t xml:space="preserve"> duplo (motorista e passageiro), ar-condicionado original de</w:t>
      </w:r>
      <w:r w:rsidR="008D0EE6">
        <w:rPr>
          <w:rFonts w:ascii="Arial" w:hAnsi="Arial" w:cs="Arial"/>
        </w:rPr>
        <w:t xml:space="preserve"> fábrica, direção elétrica</w:t>
      </w:r>
      <w:r w:rsidR="001127F3">
        <w:rPr>
          <w:rFonts w:ascii="Arial" w:hAnsi="Arial" w:cs="Arial"/>
        </w:rPr>
        <w:t xml:space="preserve">, </w:t>
      </w:r>
      <w:r w:rsidR="001D38E9">
        <w:rPr>
          <w:rFonts w:ascii="Arial" w:hAnsi="Arial" w:cs="Arial"/>
        </w:rPr>
        <w:t>protetor de</w:t>
      </w:r>
      <w:r w:rsidR="001127F3">
        <w:rPr>
          <w:rFonts w:ascii="Arial" w:hAnsi="Arial" w:cs="Arial"/>
        </w:rPr>
        <w:t xml:space="preserve"> motor (</w:t>
      </w:r>
      <w:r w:rsidR="008D0EE6">
        <w:rPr>
          <w:rFonts w:ascii="Arial" w:hAnsi="Arial" w:cs="Arial"/>
        </w:rPr>
        <w:t>cárter</w:t>
      </w:r>
      <w:r w:rsidR="001127F3">
        <w:rPr>
          <w:rFonts w:ascii="Arial" w:hAnsi="Arial" w:cs="Arial"/>
        </w:rPr>
        <w:t>) e protetor de caçamba</w:t>
      </w:r>
      <w:r w:rsidR="001D38E9"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 xml:space="preserve">A empresa que </w:t>
      </w:r>
      <w:r w:rsidR="001D38E9">
        <w:rPr>
          <w:rFonts w:ascii="Arial" w:hAnsi="Arial" w:cs="Arial"/>
          <w:bCs/>
        </w:rPr>
        <w:t>fornecedora</w:t>
      </w:r>
      <w:r>
        <w:rPr>
          <w:rFonts w:ascii="Arial" w:hAnsi="Arial" w:cs="Arial"/>
          <w:bCs/>
        </w:rPr>
        <w:t xml:space="preserve"> será</w:t>
      </w:r>
      <w:r w:rsidRPr="00356E64">
        <w:rPr>
          <w:rFonts w:ascii="Arial" w:hAnsi="Arial" w:cs="Arial"/>
          <w:bCs/>
        </w:rPr>
        <w:t xml:space="preserve"> </w:t>
      </w:r>
      <w:r w:rsidR="001D38E9">
        <w:rPr>
          <w:rFonts w:ascii="Arial" w:hAnsi="Arial" w:cs="Arial"/>
          <w:b/>
          <w:sz w:val="22"/>
        </w:rPr>
        <w:t>DFSUL VEICULOS E SERVIÇOS LTDA</w:t>
      </w:r>
      <w:r w:rsidR="003D57F8">
        <w:t xml:space="preserve"> </w:t>
      </w:r>
      <w:r w:rsidRPr="00356E64">
        <w:rPr>
          <w:rFonts w:ascii="Arial" w:hAnsi="Arial" w:cs="Arial"/>
          <w:bCs/>
        </w:rPr>
        <w:t>inscrita no CNPJ sob o n°</w:t>
      </w:r>
      <w:r w:rsidR="001D38E9">
        <w:rPr>
          <w:rFonts w:ascii="Arial" w:hAnsi="Arial" w:cs="Arial"/>
          <w:bCs/>
        </w:rPr>
        <w:t>07.689.941/0001-23</w:t>
      </w:r>
      <w:r w:rsidRPr="00925E4E">
        <w:rPr>
          <w:rFonts w:ascii="Arial" w:hAnsi="Arial" w:cs="Arial"/>
          <w:bCs/>
        </w:rPr>
        <w:t>,</w:t>
      </w:r>
      <w:r w:rsidRPr="00925E4E">
        <w:rPr>
          <w:rFonts w:ascii="Arial" w:hAnsi="Arial" w:cs="Arial"/>
          <w:b/>
          <w:bCs/>
        </w:rPr>
        <w:t xml:space="preserve"> </w:t>
      </w:r>
      <w:r w:rsidRPr="00925E4E">
        <w:rPr>
          <w:rFonts w:ascii="Arial" w:hAnsi="Arial" w:cs="Arial"/>
          <w:bCs/>
        </w:rPr>
        <w:t xml:space="preserve">no valor de </w:t>
      </w:r>
      <w:r w:rsidRPr="00925E4E">
        <w:rPr>
          <w:rFonts w:ascii="Arial" w:hAnsi="Arial" w:cs="Arial"/>
          <w:spacing w:val="-2"/>
        </w:rPr>
        <w:t>R$</w:t>
      </w:r>
      <w:r w:rsidR="001D38E9">
        <w:rPr>
          <w:rFonts w:ascii="Arial" w:hAnsi="Arial" w:cs="Arial"/>
          <w:spacing w:val="-2"/>
        </w:rPr>
        <w:t xml:space="preserve"> 243.980,00</w:t>
      </w:r>
      <w:r>
        <w:rPr>
          <w:rFonts w:ascii="Arial" w:hAnsi="Arial" w:cs="Arial"/>
          <w:spacing w:val="-2"/>
        </w:rPr>
        <w:t xml:space="preserve"> (</w:t>
      </w:r>
      <w:r w:rsidR="001D38E9">
        <w:rPr>
          <w:rFonts w:ascii="Arial" w:hAnsi="Arial" w:cs="Arial"/>
        </w:rPr>
        <w:t xml:space="preserve">Duzentos e quarenta e três mil novecentos e oitenta </w:t>
      </w:r>
      <w:r w:rsidR="001D38E9" w:rsidRPr="00925E4E">
        <w:rPr>
          <w:rFonts w:ascii="Arial" w:hAnsi="Arial" w:cs="Arial"/>
          <w:spacing w:val="-2"/>
        </w:rPr>
        <w:t>reais)</w:t>
      </w:r>
      <w:r w:rsidR="001D38E9" w:rsidRPr="00356E64">
        <w:rPr>
          <w:rFonts w:ascii="Arial" w:hAnsi="Arial" w:cs="Arial"/>
          <w:bCs/>
        </w:rPr>
        <w:t xml:space="preserve"> com</w:t>
      </w:r>
      <w:r w:rsidRPr="00356E64">
        <w:rPr>
          <w:rFonts w:ascii="Arial" w:hAnsi="Arial" w:cs="Arial"/>
          <w:bCs/>
        </w:rPr>
        <w:t xml:space="preserve"> base</w:t>
      </w:r>
      <w:r w:rsidR="00EE6DAF">
        <w:rPr>
          <w:rFonts w:ascii="Arial" w:hAnsi="Arial" w:cs="Arial"/>
          <w:bCs/>
        </w:rPr>
        <w:t xml:space="preserve"> no Art. 2°, Inciso I,</w:t>
      </w:r>
      <w:r w:rsidRPr="00356E64">
        <w:rPr>
          <w:rFonts w:ascii="Arial" w:hAnsi="Arial" w:cs="Arial"/>
          <w:bCs/>
        </w:rPr>
        <w:t xml:space="preserve"> </w:t>
      </w:r>
      <w:r w:rsidR="00EE6DAF">
        <w:rPr>
          <w:rFonts w:ascii="Arial" w:hAnsi="Arial" w:cs="Arial"/>
          <w:bCs/>
        </w:rPr>
        <w:t>d</w:t>
      </w:r>
      <w:r w:rsidR="003D57F8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Medida Provisória n° 1.221, de 17 de maio de 2024</w:t>
      </w:r>
      <w:r w:rsidRPr="00356E64">
        <w:rPr>
          <w:rFonts w:ascii="Arial" w:hAnsi="Arial" w:cs="Arial"/>
        </w:rPr>
        <w:t>.</w:t>
      </w:r>
    </w:p>
    <w:p w:rsidR="00FD0144" w:rsidRPr="00356E64" w:rsidRDefault="00FD0144" w:rsidP="00FD014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FD0144" w:rsidRPr="00356E64" w:rsidRDefault="00FD0144" w:rsidP="00FD014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496FD4">
        <w:rPr>
          <w:rFonts w:ascii="Arial" w:hAnsi="Arial" w:cs="Arial"/>
          <w:bCs/>
        </w:rPr>
        <w:t>11 de</w:t>
      </w:r>
      <w:r w:rsidR="003D57F8">
        <w:rPr>
          <w:rFonts w:ascii="Arial" w:hAnsi="Arial" w:cs="Arial"/>
          <w:bCs/>
        </w:rPr>
        <w:t xml:space="preserve"> </w:t>
      </w:r>
      <w:r w:rsidR="001D38E9">
        <w:rPr>
          <w:rFonts w:ascii="Arial" w:hAnsi="Arial" w:cs="Arial"/>
          <w:bCs/>
        </w:rPr>
        <w:t>julho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FD0144" w:rsidRDefault="00FD0144" w:rsidP="00FD014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FD0144" w:rsidRPr="00356E64" w:rsidRDefault="00FD0144" w:rsidP="00FD014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D0144" w:rsidRPr="00356E64" w:rsidRDefault="00FD0144" w:rsidP="00FD014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bookmarkStart w:id="0" w:name="_GoBack"/>
      <w:bookmarkEnd w:id="0"/>
    </w:p>
    <w:p w:rsidR="00FD0144" w:rsidRPr="00356E64" w:rsidRDefault="00FD0144" w:rsidP="00FD014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D0144" w:rsidRPr="00356E64" w:rsidRDefault="00FD0144" w:rsidP="00FD01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D0144" w:rsidRPr="00356E64" w:rsidRDefault="00FD0144" w:rsidP="00FD0144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Pr="00356E64" w:rsidRDefault="00FD0144" w:rsidP="00FD0144">
      <w:pPr>
        <w:rPr>
          <w:rFonts w:ascii="Arial" w:hAnsi="Arial" w:cs="Arial"/>
        </w:rPr>
      </w:pPr>
    </w:p>
    <w:p w:rsidR="00FD0144" w:rsidRDefault="00FD0144" w:rsidP="00FD0144"/>
    <w:p w:rsidR="00FD0144" w:rsidRDefault="00FD0144" w:rsidP="00FD0144"/>
    <w:p w:rsidR="00CB3035" w:rsidRDefault="00CB3035"/>
    <w:sectPr w:rsidR="00CB3035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42" w:rsidRDefault="00493B42">
      <w:r>
        <w:separator/>
      </w:r>
    </w:p>
  </w:endnote>
  <w:endnote w:type="continuationSeparator" w:id="0">
    <w:p w:rsidR="00493B42" w:rsidRDefault="0049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EE6DA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EE6DA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EE6DA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42" w:rsidRDefault="00493B42">
      <w:r>
        <w:separator/>
      </w:r>
    </w:p>
  </w:footnote>
  <w:footnote w:type="continuationSeparator" w:id="0">
    <w:p w:rsidR="00493B42" w:rsidRDefault="0049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EE6DAF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11E303" wp14:editId="533EB04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EE6DAF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EE6DAF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493B4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44"/>
    <w:rsid w:val="000860B0"/>
    <w:rsid w:val="000A5CFE"/>
    <w:rsid w:val="001127F3"/>
    <w:rsid w:val="001B3700"/>
    <w:rsid w:val="001D38E9"/>
    <w:rsid w:val="003D57F8"/>
    <w:rsid w:val="00463796"/>
    <w:rsid w:val="00493B42"/>
    <w:rsid w:val="00496FD4"/>
    <w:rsid w:val="00890775"/>
    <w:rsid w:val="008D0EE6"/>
    <w:rsid w:val="00CB3035"/>
    <w:rsid w:val="00EC2066"/>
    <w:rsid w:val="00EE6DAF"/>
    <w:rsid w:val="00F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34977A5"/>
  <w15:chartTrackingRefBased/>
  <w15:docId w15:val="{250FE02F-0E9B-4630-9E69-5CC27A1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14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014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D01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01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D0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01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7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7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2024-07-11T17:17:00Z</cp:lastPrinted>
  <dcterms:created xsi:type="dcterms:W3CDTF">2024-07-10T11:42:00Z</dcterms:created>
  <dcterms:modified xsi:type="dcterms:W3CDTF">2024-07-11T17:18:00Z</dcterms:modified>
</cp:coreProperties>
</file>