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C" w:rsidRDefault="001B005C" w:rsidP="00C65B05">
      <w:bookmarkStart w:id="0" w:name="_GoBack"/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018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/2019</w:t>
      </w:r>
    </w:p>
    <w:p w:rsidR="002D750B" w:rsidRPr="004534D1" w:rsidRDefault="002D750B" w:rsidP="002D750B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006/2019</w:t>
      </w:r>
    </w:p>
    <w:p w:rsidR="002D750B" w:rsidRPr="004534D1" w:rsidRDefault="002D750B" w:rsidP="002D750B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2D750B" w:rsidRPr="004534D1" w:rsidRDefault="002D750B" w:rsidP="002D750B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</w:t>
      </w:r>
      <w:r>
        <w:rPr>
          <w:rFonts w:ascii="Arial" w:eastAsia="Arial Unicode MS" w:hAnsi="Arial" w:cs="Arial"/>
          <w:color w:val="000000"/>
          <w:sz w:val="20"/>
          <w:szCs w:val="20"/>
        </w:rPr>
        <w:t>de Pregão Presencial nº 006/2019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>NELCI GOMES DA SILVA</w:t>
      </w:r>
      <w:r>
        <w:rPr>
          <w:rFonts w:ascii="Arial" w:eastAsia="Arial Unicode MS" w:hAnsi="Arial" w:cs="Arial"/>
          <w:color w:val="000000"/>
          <w:sz w:val="20"/>
          <w:szCs w:val="20"/>
        </w:rPr>
        <w:t>, CNPJ 24.212.440/0001-70, estabelecida a Est. Cerro Preto, s/n, Ibarama-RS neste ato representado pelo Senhor Nelci Gomes Da Silva, CPF 004.560.440-19, RG 5090142307/SJS/RS, brasileiro, casado, residente e domiciliado em Cerro Preto, -RS CEP 96925-000</w:t>
      </w:r>
      <w:r w:rsidRPr="00563708">
        <w:rPr>
          <w:rFonts w:ascii="Arial" w:eastAsia="Arial Unicode MS" w:hAnsi="Arial" w:cs="Arial"/>
          <w:color w:val="000000"/>
          <w:sz w:val="20"/>
          <w:szCs w:val="20"/>
        </w:rPr>
        <w:t>, doravante denominado CONTRATADO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D750B" w:rsidRPr="004534D1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>
        <w:rPr>
          <w:rFonts w:ascii="Arial" w:eastAsia="Arial Unicode MS" w:hAnsi="Arial" w:cs="Arial"/>
          <w:color w:val="000000"/>
          <w:sz w:val="20"/>
          <w:szCs w:val="20"/>
        </w:rPr>
        <w:t>Cerro Preto e Linha São Luiz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02 - </w:t>
      </w:r>
      <w:r w:rsidRPr="004534D1">
        <w:rPr>
          <w:rFonts w:ascii="Arial" w:eastAsia="Arial Unicode MS" w:hAnsi="Arial" w:cs="Arial"/>
          <w:b/>
          <w:bCs/>
          <w:color w:val="000000"/>
          <w:sz w:val="20"/>
          <w:szCs w:val="20"/>
        </w:rPr>
        <w:t>Cerro Preto – Linha São Luiz</w:t>
      </w:r>
      <w:r w:rsidRPr="004534D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– Veículo com no mínimo 15 lugares.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222E91">
        <w:rPr>
          <w:rFonts w:ascii="Arial" w:eastAsia="Arial Unicode MS" w:hAnsi="Arial" w:cs="Arial"/>
          <w:sz w:val="20"/>
          <w:szCs w:val="20"/>
        </w:rPr>
        <w:t xml:space="preserve">Sai da residência do senhor Cesar Antonio da Silva retorna e prossegue até a residência de Olindo Polster passando pela Linha do Zago,vai até Aldocir Kolhs, retorna passando pelo Sr. Zago,  Darci Serina , subindo a Linha Kleinpaul, entra e vai até a residência de  Gelci Neu, até a estrada geral próximo a residência do senhor Hélio De Gaspari  Desce e vai até a residência dos Puntel, segue a estrada geral indo até a residência do Senhor Ilone Stefenon,  retorna e vai até a residência do senhor Ari Menegassi, e logo após até a residência de Márcio Menegassi, retornando até a estrada geral. Ao meio dia retorna pelo mesmo trajeto, </w:t>
      </w:r>
      <w:r w:rsidRPr="00222E91">
        <w:rPr>
          <w:rFonts w:ascii="Arial" w:eastAsia="Arial Unicode MS" w:hAnsi="Arial" w:cs="Arial"/>
          <w:b/>
          <w:sz w:val="20"/>
          <w:szCs w:val="20"/>
        </w:rPr>
        <w:t xml:space="preserve">totalizando 68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Km </w:t>
      </w:r>
      <w:r w:rsidRPr="002D750B">
        <w:rPr>
          <w:rFonts w:ascii="Arial" w:eastAsia="Arial Unicode MS" w:hAnsi="Arial" w:cs="Arial"/>
          <w:color w:val="000000"/>
          <w:sz w:val="20"/>
          <w:szCs w:val="20"/>
        </w:rPr>
        <w:t xml:space="preserve">(sessenta e oito </w:t>
      </w:r>
      <w:r w:rsidRPr="00222E91">
        <w:rPr>
          <w:rFonts w:ascii="Arial" w:eastAsia="Arial Unicode MS" w:hAnsi="Arial" w:cs="Arial"/>
          <w:sz w:val="20"/>
          <w:szCs w:val="20"/>
        </w:rPr>
        <w:t xml:space="preserve">quilômetros ).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25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>R$ 4,14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(Quatro reais e quatorze centavos),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>R$ 281,52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>R$ 57.430,08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>Cinquenta e sete mil quatrocentos e trinta reais e oito centavos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). Sendo </w:t>
      </w:r>
      <w:r>
        <w:rPr>
          <w:rFonts w:ascii="Arial" w:eastAsia="Arial Unicode MS" w:hAnsi="Arial" w:cs="Arial"/>
          <w:color w:val="000000"/>
          <w:sz w:val="20"/>
          <w:szCs w:val="20"/>
        </w:rPr>
        <w:t>204 (duzentos e quatro)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 o serviço de modo satisfatório e de acordo com as determinações do CONTRATANTE;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 os horários e trajetos fixados pelo CONTRATANTE;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iniciar os serviços dia 25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 seguro contra danos materiais e pessoais para os alunos;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 os alunos nos locais determinados pelo CONTRATANTE;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tratar com cortesia os alunos e os agentes de fiscalização do CONTRATANTE;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responder, direta ou indiretamente, por quaisquer danos causados ao CONTRATANTE, aos alunos e ou a terceiros, por dolo ou culpa;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 as determinações do CONTRATANTE;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 seus veículos às vistorias técnicas determinadas pelo CONTRATANTE;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 seus veículos sempre limpos e em condições de segurança;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  em dia o inventário e o registro dos bens vinculados à prestação de serviços;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 contas do serviço ao CONTRATANTE, semestralmente, através de relatório circunstanciado;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 aos encarregados da fiscalização o livre acesso, em qualquer época, aos bens destinados ao serviço contratado;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zelar pela integridade dos bens vinculados à prestação do serviço, que deverão ser segurados;</w:t>
      </w:r>
    </w:p>
    <w:p w:rsidR="002D750B" w:rsidRPr="004534D1" w:rsidRDefault="002D750B" w:rsidP="002D750B">
      <w:pPr>
        <w:pStyle w:val="Recuodecorpodetexto"/>
        <w:numPr>
          <w:ilvl w:val="0"/>
          <w:numId w:val="23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manter o serviço em funcionamento, substituindo o veículo em serviço por outro sempre que se fizer necessário. 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b) homologar reajustes e proceder a revisão dos valores na forma da lei, das normas pertinentes e deste contrato;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sub-contratação, sob pena de rescisão do contrato. 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2D750B" w:rsidRPr="004534D1" w:rsidRDefault="002D750B" w:rsidP="002D750B">
      <w:pPr>
        <w:pStyle w:val="Recuodecorpodetexto"/>
        <w:numPr>
          <w:ilvl w:val="0"/>
          <w:numId w:val="24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 serviço adequado;</w:t>
      </w:r>
    </w:p>
    <w:p w:rsidR="002D750B" w:rsidRPr="004534D1" w:rsidRDefault="002D750B" w:rsidP="002D750B">
      <w:pPr>
        <w:pStyle w:val="Recuodecorpodetexto"/>
        <w:numPr>
          <w:ilvl w:val="0"/>
          <w:numId w:val="24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 do CONTRATANTE e do CONTRATADO as irregularidades de que tenham notícia, referentes ao serviço prestado;</w:t>
      </w:r>
    </w:p>
    <w:p w:rsidR="002D750B" w:rsidRPr="004534D1" w:rsidRDefault="002D750B" w:rsidP="002D750B">
      <w:pPr>
        <w:pStyle w:val="Recuodecorpodetexto"/>
        <w:numPr>
          <w:ilvl w:val="0"/>
          <w:numId w:val="24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levar ao conhecimento do CONTRATANTE e do CONTRATADO as irregularidades  de que tenham notícia, referentes ao serviço prestado;</w:t>
      </w:r>
    </w:p>
    <w:p w:rsidR="002D750B" w:rsidRPr="004534D1" w:rsidRDefault="002D750B" w:rsidP="002D750B">
      <w:pPr>
        <w:pStyle w:val="Recuodecorpodetexto"/>
        <w:numPr>
          <w:ilvl w:val="0"/>
          <w:numId w:val="24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 ao CONTRATANTE  e as demais autoridades competentes os atos ilícitos  praticados pelo  CONTRATADO ou seus propostos na prestação do serviço;</w:t>
      </w:r>
    </w:p>
    <w:p w:rsidR="002D750B" w:rsidRPr="004534D1" w:rsidRDefault="002D750B" w:rsidP="002D750B">
      <w:pPr>
        <w:pStyle w:val="Recuodecorpodetexto"/>
        <w:numPr>
          <w:ilvl w:val="0"/>
          <w:numId w:val="24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 para a permanência das boas condições dos bens utilizados na prestação dos serviços;</w:t>
      </w:r>
    </w:p>
    <w:p w:rsidR="002D750B" w:rsidRPr="004534D1" w:rsidRDefault="002D750B" w:rsidP="002D750B">
      <w:pPr>
        <w:pStyle w:val="Recuodecorpodetexto"/>
        <w:numPr>
          <w:ilvl w:val="0"/>
          <w:numId w:val="24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 com a fiscalização do CONTRATANTE.</w:t>
      </w:r>
    </w:p>
    <w:p w:rsidR="002D750B" w:rsidRPr="004534D1" w:rsidRDefault="002D750B" w:rsidP="002D750B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SEXTA – O CONTRATANTE poderá rescindir o contrato, independentemente da conclusão por prazo, nos seguintes casos: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 a deficiência do serviço;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 a deficiência aos  preceitos estabelecidos na legislação e neste contrato;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falta grave à juízo do CONTRATANTE, devidamente comprovada, após garantido o contraditório e a ampla defesa;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 ou abandono total ou parcial do serviço, ressalvada as hipóteses de caso fortuito ou força maior;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 do prazo para inicio da prestação do serviço;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 do serviço de forma inadequada;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rescisão, em conformidade com o Art. 78 e parágrafos, da Lei Federal nº 8.666/93;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perda, por parte do CONTRATADO, das condições econômicas, técnicas ou operacionais necessárias a adequada prestação dos serviços;</w:t>
      </w:r>
    </w:p>
    <w:p w:rsidR="002D750B" w:rsidRPr="004534D1" w:rsidRDefault="002D750B" w:rsidP="002D750B">
      <w:pPr>
        <w:pStyle w:val="Recuodecorpodetexto"/>
        <w:numPr>
          <w:ilvl w:val="0"/>
          <w:numId w:val="25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descumprimento, pelo CONTRATADO, das penalidades impostas pelo CONTRATANTE;</w:t>
      </w:r>
    </w:p>
    <w:p w:rsidR="002D750B" w:rsidRPr="004534D1" w:rsidRDefault="002D750B" w:rsidP="002D750B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>Pelo inadimplemento das obrigações, seja na condição de participante do pregão ou de contratante, as licitantes, conforme a infração estarão sujeitas às seguintes penalidades: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2 anos e multa de 10% sobre o valor estimado da contratação;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>) manter comportamento inadequado durante o pregão: afastamento do certame e suspensão do direito de licitar e contratar com a Administração pelo prazo de 2 anos;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5 anos e multa de 10% sobre o valor estimado da contratação;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5 anos e multa de 10% sobre o valor atualizado do contrato;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contrato.  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 pagamento será efetuado pela Administração enquanto pendente de liquidação qualquer obrigação financeira que for imposta ao fornecedor em virtude de penalidades ou inadimplência contratual.</w:t>
      </w:r>
    </w:p>
    <w:p w:rsidR="002D750B" w:rsidRPr="004534D1" w:rsidRDefault="002D750B" w:rsidP="002D750B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Sicaf, ou nos sistemas de cadastramento de fornecedores a que se refere o inciso XIV do art. 4° da Lei 10.520/2002, pelo prazo de até 5 (cinco) anos, sem prejuízo das multas previstas em edital e no contrato e das demais cominações legais.</w:t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OITAVA – A fiscalização dos serviços prestados pelo CONTRATADO ficará a cargo do CONTRATANTE, através da Secretaria Municipal da Educação e Cultura.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NONA – O pagamento dos serviços contratados será efetuado pelo CONTRATANTE sempre no mês subseqüente ao da prestação dos serviços.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Órgão: 07 – Secretaria de Educação e Cultura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Unidade: 0701 – Manutenção do Ensino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Atividade: 2.020 – Manutenção Transporte Escolar</w:t>
      </w:r>
    </w:p>
    <w:p w:rsidR="002D750B" w:rsidRPr="004534D1" w:rsidRDefault="002D750B" w:rsidP="002D750B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2D750B" w:rsidRPr="004534D1" w:rsidRDefault="002D750B" w:rsidP="002D750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2D750B" w:rsidRPr="004534D1" w:rsidRDefault="002D750B" w:rsidP="002D750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2D750B" w:rsidRPr="004534D1" w:rsidRDefault="002D750B" w:rsidP="002D750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2D750B" w:rsidRPr="004534D1" w:rsidRDefault="002D750B" w:rsidP="002D750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2D750B" w:rsidRPr="004534D1" w:rsidRDefault="002D750B" w:rsidP="002D750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Atividade: 2.021– Transporte Escolar do Ensino Médio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 3.3.90.39.00.00.00.00.0001 – Outros Serviços Terceiros – Pessoa Jurídica</w:t>
      </w:r>
    </w:p>
    <w:p w:rsidR="002D750B" w:rsidRPr="004534D1" w:rsidRDefault="002D750B" w:rsidP="002D750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2D750B" w:rsidRPr="004534D1" w:rsidRDefault="002D750B" w:rsidP="002D750B">
      <w:pPr>
        <w:pStyle w:val="Recuodecorpodetexto3"/>
        <w:tabs>
          <w:tab w:val="left" w:pos="-5760"/>
          <w:tab w:val="left" w:pos="1080"/>
        </w:tabs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Atividade: 2.062– Transporte Escolar – Educação Infantil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2D750B" w:rsidRPr="004534D1" w:rsidRDefault="002D750B" w:rsidP="002D750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2D750B" w:rsidRPr="004534D1" w:rsidRDefault="002D750B" w:rsidP="002D750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2D750B" w:rsidRPr="004534D1" w:rsidRDefault="002D750B" w:rsidP="002D750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SEGUNDA - Fica eleito o Foro da Câmara de Sobradinho-RS, para dirimir eventuais litígios decorrentes que por ventura existam ou venham a existir sobre o presente instrumento e que as legislações citadas não esclareçam.</w:t>
      </w:r>
    </w:p>
    <w:p w:rsidR="002D750B" w:rsidRPr="004534D1" w:rsidRDefault="002D750B" w:rsidP="002D750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2D750B" w:rsidRPr="004534D1" w:rsidRDefault="002D750B" w:rsidP="002D750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2D750B" w:rsidRPr="004534D1" w:rsidRDefault="002D750B" w:rsidP="002D750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Ibarama,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15 de fevereiro </w:t>
      </w:r>
      <w:r>
        <w:rPr>
          <w:rFonts w:ascii="Arial" w:eastAsia="Arial Unicode MS" w:hAnsi="Arial" w:cs="Arial"/>
          <w:color w:val="000000"/>
          <w:sz w:val="20"/>
          <w:szCs w:val="20"/>
        </w:rPr>
        <w:t>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D750B" w:rsidRPr="004534D1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Prefeito Municipal </w:t>
      </w:r>
    </w:p>
    <w:p w:rsidR="002D750B" w:rsidRPr="004534D1" w:rsidRDefault="002D750B" w:rsidP="002D750B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</w:t>
      </w:r>
    </w:p>
    <w:p w:rsidR="002D750B" w:rsidRPr="004534D1" w:rsidRDefault="002D750B" w:rsidP="002D750B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</w:t>
      </w:r>
    </w:p>
    <w:p w:rsidR="002D750B" w:rsidRDefault="002D750B" w:rsidP="002D750B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>NELCI GOMES DA SILVA</w:t>
      </w:r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Contratado</w:t>
      </w:r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D750B" w:rsidRPr="004534D1" w:rsidRDefault="002D750B" w:rsidP="002D750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bookmarkEnd w:id="0"/>
    <w:p w:rsidR="008555BB" w:rsidRPr="0023039F" w:rsidRDefault="008555BB" w:rsidP="008555BB">
      <w:pPr>
        <w:rPr>
          <w:rFonts w:ascii="Calibri" w:hAnsi="Calibri" w:cs="Calibri"/>
          <w:sz w:val="22"/>
          <w:szCs w:val="22"/>
        </w:rPr>
      </w:pPr>
    </w:p>
    <w:sectPr w:rsidR="008555BB" w:rsidRPr="0023039F" w:rsidSect="00D6274A">
      <w:headerReference w:type="default" r:id="rId9"/>
      <w:footerReference w:type="default" r:id="rId10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BA" w:rsidRDefault="005655BA">
      <w:r>
        <w:separator/>
      </w:r>
    </w:p>
  </w:endnote>
  <w:endnote w:type="continuationSeparator" w:id="0">
    <w:p w:rsidR="005655BA" w:rsidRDefault="0056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>ua Júlio Bridi,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BA" w:rsidRDefault="005655BA">
      <w:r>
        <w:separator/>
      </w:r>
    </w:p>
  </w:footnote>
  <w:footnote w:type="continuationSeparator" w:id="0">
    <w:p w:rsidR="005655BA" w:rsidRDefault="0056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E5BB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="0058507F"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913"/>
    <w:multiLevelType w:val="hybridMultilevel"/>
    <w:tmpl w:val="C5E0C8C8"/>
    <w:lvl w:ilvl="0" w:tplc="E7D6AF3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20D3E31"/>
    <w:multiLevelType w:val="hybridMultilevel"/>
    <w:tmpl w:val="4328E60E"/>
    <w:lvl w:ilvl="0" w:tplc="8876C18A">
      <w:start w:val="1"/>
      <w:numFmt w:val="decimalZero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7E61EF"/>
    <w:multiLevelType w:val="multilevel"/>
    <w:tmpl w:val="B0EAAFCE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23897DBA"/>
    <w:multiLevelType w:val="multilevel"/>
    <w:tmpl w:val="1A56A99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9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5AA5AA6"/>
    <w:multiLevelType w:val="multilevel"/>
    <w:tmpl w:val="B680E33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3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20"/>
  </w:num>
  <w:num w:numId="7">
    <w:abstractNumId w:val="13"/>
  </w:num>
  <w:num w:numId="8">
    <w:abstractNumId w:val="3"/>
  </w:num>
  <w:num w:numId="9">
    <w:abstractNumId w:val="17"/>
  </w:num>
  <w:num w:numId="10">
    <w:abstractNumId w:val="23"/>
  </w:num>
  <w:num w:numId="11">
    <w:abstractNumId w:val="16"/>
  </w:num>
  <w:num w:numId="12">
    <w:abstractNumId w:val="19"/>
  </w:num>
  <w:num w:numId="13">
    <w:abstractNumId w:val="24"/>
  </w:num>
  <w:num w:numId="14">
    <w:abstractNumId w:val="10"/>
  </w:num>
  <w:num w:numId="15">
    <w:abstractNumId w:val="9"/>
  </w:num>
  <w:num w:numId="16">
    <w:abstractNumId w:val="5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2"/>
  </w:num>
  <w:num w:numId="22">
    <w:abstractNumId w:val="0"/>
  </w:num>
  <w:num w:numId="23">
    <w:abstractNumId w:val="11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86ACF"/>
    <w:rsid w:val="000A7137"/>
    <w:rsid w:val="000B0C93"/>
    <w:rsid w:val="000B117F"/>
    <w:rsid w:val="000B6D00"/>
    <w:rsid w:val="000C2B3B"/>
    <w:rsid w:val="000C66EC"/>
    <w:rsid w:val="000D12BC"/>
    <w:rsid w:val="000D5A80"/>
    <w:rsid w:val="000D6411"/>
    <w:rsid w:val="000E0235"/>
    <w:rsid w:val="000F02A8"/>
    <w:rsid w:val="000F38DE"/>
    <w:rsid w:val="00114719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7F3D"/>
    <w:rsid w:val="001B005C"/>
    <w:rsid w:val="001C0D1F"/>
    <w:rsid w:val="001C20B4"/>
    <w:rsid w:val="001C2CC5"/>
    <w:rsid w:val="001C2D86"/>
    <w:rsid w:val="001C79C2"/>
    <w:rsid w:val="001E1E52"/>
    <w:rsid w:val="001F00C8"/>
    <w:rsid w:val="001F3C6E"/>
    <w:rsid w:val="002000A0"/>
    <w:rsid w:val="00200519"/>
    <w:rsid w:val="00200C61"/>
    <w:rsid w:val="00203CEE"/>
    <w:rsid w:val="002077D5"/>
    <w:rsid w:val="00217B5C"/>
    <w:rsid w:val="00226D05"/>
    <w:rsid w:val="0023039F"/>
    <w:rsid w:val="002318B8"/>
    <w:rsid w:val="00237BD3"/>
    <w:rsid w:val="00257AFE"/>
    <w:rsid w:val="00263653"/>
    <w:rsid w:val="002670DA"/>
    <w:rsid w:val="002707B8"/>
    <w:rsid w:val="00285C3D"/>
    <w:rsid w:val="0028735A"/>
    <w:rsid w:val="0029428B"/>
    <w:rsid w:val="002A5D37"/>
    <w:rsid w:val="002C057A"/>
    <w:rsid w:val="002C21EA"/>
    <w:rsid w:val="002D0362"/>
    <w:rsid w:val="002D6706"/>
    <w:rsid w:val="002D750B"/>
    <w:rsid w:val="002E7799"/>
    <w:rsid w:val="003039D8"/>
    <w:rsid w:val="00310BCE"/>
    <w:rsid w:val="00314824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271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50FE"/>
    <w:rsid w:val="00525329"/>
    <w:rsid w:val="00531485"/>
    <w:rsid w:val="00533157"/>
    <w:rsid w:val="00546A9A"/>
    <w:rsid w:val="005537C9"/>
    <w:rsid w:val="00556971"/>
    <w:rsid w:val="005655BA"/>
    <w:rsid w:val="00567190"/>
    <w:rsid w:val="0057377F"/>
    <w:rsid w:val="00575C04"/>
    <w:rsid w:val="00577337"/>
    <w:rsid w:val="005773B8"/>
    <w:rsid w:val="0058507F"/>
    <w:rsid w:val="00596258"/>
    <w:rsid w:val="005B3FA4"/>
    <w:rsid w:val="005B45EF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7509"/>
    <w:rsid w:val="0068750E"/>
    <w:rsid w:val="0068783C"/>
    <w:rsid w:val="00695493"/>
    <w:rsid w:val="006A42A8"/>
    <w:rsid w:val="006B1686"/>
    <w:rsid w:val="006B4B90"/>
    <w:rsid w:val="006B527D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5C8"/>
    <w:rsid w:val="00733032"/>
    <w:rsid w:val="0077280A"/>
    <w:rsid w:val="00773C34"/>
    <w:rsid w:val="00777FB4"/>
    <w:rsid w:val="007860AD"/>
    <w:rsid w:val="00794C02"/>
    <w:rsid w:val="007C1904"/>
    <w:rsid w:val="007D2D02"/>
    <w:rsid w:val="007E4CE9"/>
    <w:rsid w:val="007F4D9A"/>
    <w:rsid w:val="00810CCF"/>
    <w:rsid w:val="00811F82"/>
    <w:rsid w:val="00812CDB"/>
    <w:rsid w:val="00813A29"/>
    <w:rsid w:val="00815FF3"/>
    <w:rsid w:val="00821499"/>
    <w:rsid w:val="00825FF6"/>
    <w:rsid w:val="00843E4F"/>
    <w:rsid w:val="008441C9"/>
    <w:rsid w:val="00845665"/>
    <w:rsid w:val="00845931"/>
    <w:rsid w:val="00847BE2"/>
    <w:rsid w:val="00853ECC"/>
    <w:rsid w:val="008555BB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628B"/>
    <w:rsid w:val="009304BB"/>
    <w:rsid w:val="00934690"/>
    <w:rsid w:val="00936267"/>
    <w:rsid w:val="009568DE"/>
    <w:rsid w:val="009614A2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D2059"/>
    <w:rsid w:val="009E24DB"/>
    <w:rsid w:val="009E4F13"/>
    <w:rsid w:val="009F47AC"/>
    <w:rsid w:val="009F6877"/>
    <w:rsid w:val="00A02A5C"/>
    <w:rsid w:val="00A26D97"/>
    <w:rsid w:val="00A430AE"/>
    <w:rsid w:val="00A43994"/>
    <w:rsid w:val="00A43C0F"/>
    <w:rsid w:val="00A50954"/>
    <w:rsid w:val="00A6629D"/>
    <w:rsid w:val="00A80C9F"/>
    <w:rsid w:val="00AA0242"/>
    <w:rsid w:val="00AA088D"/>
    <w:rsid w:val="00AB0CA6"/>
    <w:rsid w:val="00AB4287"/>
    <w:rsid w:val="00AC00FC"/>
    <w:rsid w:val="00AC34BD"/>
    <w:rsid w:val="00AC5455"/>
    <w:rsid w:val="00AC7A4D"/>
    <w:rsid w:val="00AE0D0A"/>
    <w:rsid w:val="00AE1606"/>
    <w:rsid w:val="00AE45FC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36604"/>
    <w:rsid w:val="00C371AF"/>
    <w:rsid w:val="00C41B8B"/>
    <w:rsid w:val="00C56C2F"/>
    <w:rsid w:val="00C57F00"/>
    <w:rsid w:val="00C62DA8"/>
    <w:rsid w:val="00C65B05"/>
    <w:rsid w:val="00C872D2"/>
    <w:rsid w:val="00C93CCB"/>
    <w:rsid w:val="00CA0C56"/>
    <w:rsid w:val="00CA33A5"/>
    <w:rsid w:val="00CA6AA2"/>
    <w:rsid w:val="00CD18CB"/>
    <w:rsid w:val="00CE6B13"/>
    <w:rsid w:val="00CE7CE6"/>
    <w:rsid w:val="00D0642F"/>
    <w:rsid w:val="00D120A8"/>
    <w:rsid w:val="00D145D4"/>
    <w:rsid w:val="00D26137"/>
    <w:rsid w:val="00D34FFF"/>
    <w:rsid w:val="00D366C1"/>
    <w:rsid w:val="00D37D4E"/>
    <w:rsid w:val="00D50F94"/>
    <w:rsid w:val="00D532A5"/>
    <w:rsid w:val="00D55C8F"/>
    <w:rsid w:val="00D6274A"/>
    <w:rsid w:val="00D630EE"/>
    <w:rsid w:val="00D677B9"/>
    <w:rsid w:val="00D71740"/>
    <w:rsid w:val="00D7799B"/>
    <w:rsid w:val="00D828C2"/>
    <w:rsid w:val="00D850A7"/>
    <w:rsid w:val="00D86C3E"/>
    <w:rsid w:val="00D92D22"/>
    <w:rsid w:val="00D967D3"/>
    <w:rsid w:val="00DA1ACB"/>
    <w:rsid w:val="00DC2663"/>
    <w:rsid w:val="00DC5E17"/>
    <w:rsid w:val="00DC7E41"/>
    <w:rsid w:val="00DD31E7"/>
    <w:rsid w:val="00DE7FDA"/>
    <w:rsid w:val="00DF1F27"/>
    <w:rsid w:val="00DF6CB6"/>
    <w:rsid w:val="00DF6D09"/>
    <w:rsid w:val="00E01840"/>
    <w:rsid w:val="00E01AAF"/>
    <w:rsid w:val="00E04E58"/>
    <w:rsid w:val="00E1486A"/>
    <w:rsid w:val="00E15777"/>
    <w:rsid w:val="00E250A9"/>
    <w:rsid w:val="00E36B8F"/>
    <w:rsid w:val="00E46CA7"/>
    <w:rsid w:val="00E5714D"/>
    <w:rsid w:val="00E57C9B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6516"/>
    <w:rsid w:val="00ED7D82"/>
    <w:rsid w:val="00EE7B81"/>
    <w:rsid w:val="00EF1704"/>
    <w:rsid w:val="00EF5234"/>
    <w:rsid w:val="00F1627F"/>
    <w:rsid w:val="00F16F25"/>
    <w:rsid w:val="00F2116D"/>
    <w:rsid w:val="00F301ED"/>
    <w:rsid w:val="00F37B90"/>
    <w:rsid w:val="00F44D77"/>
    <w:rsid w:val="00F44E87"/>
    <w:rsid w:val="00F50FA8"/>
    <w:rsid w:val="00F51761"/>
    <w:rsid w:val="00F61B18"/>
    <w:rsid w:val="00F70592"/>
    <w:rsid w:val="00F737E4"/>
    <w:rsid w:val="00F74394"/>
    <w:rsid w:val="00F745CF"/>
    <w:rsid w:val="00F84E30"/>
    <w:rsid w:val="00FA1D23"/>
    <w:rsid w:val="00FA2A88"/>
    <w:rsid w:val="00FA3CDC"/>
    <w:rsid w:val="00FC036A"/>
    <w:rsid w:val="00FE5BB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character" w:customStyle="1" w:styleId="CabealhoChar">
    <w:name w:val="Cabeçalho Char"/>
    <w:link w:val="Cabealho"/>
    <w:rsid w:val="002D75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character" w:customStyle="1" w:styleId="CabealhoChar">
    <w:name w:val="Cabeçalho Char"/>
    <w:link w:val="Cabealho"/>
    <w:rsid w:val="002D7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80CE-A7D7-45D9-8845-EC8AD223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nº 018 - Transporte - Nelci</Template>
  <TotalTime>0</TotalTime>
  <Pages>4</Pages>
  <Words>1902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2</cp:revision>
  <cp:lastPrinted>2018-04-25T18:45:00Z</cp:lastPrinted>
  <dcterms:created xsi:type="dcterms:W3CDTF">2019-02-12T15:35:00Z</dcterms:created>
  <dcterms:modified xsi:type="dcterms:W3CDTF">2019-02-12T15:35:00Z</dcterms:modified>
</cp:coreProperties>
</file>