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A" w:rsidRPr="00C571D4" w:rsidRDefault="00326FCA" w:rsidP="00326FCA">
      <w:pPr>
        <w:pStyle w:val="Ttulo4"/>
        <w:spacing w:before="0"/>
        <w:ind w:left="4253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Contrato nº 001/2022</w:t>
      </w:r>
    </w:p>
    <w:p w:rsidR="00326FCA" w:rsidRPr="00C571D4" w:rsidRDefault="00326FCA" w:rsidP="00326FCA">
      <w:pPr>
        <w:pStyle w:val="Ttulo1"/>
        <w:ind w:left="3540" w:firstLine="708"/>
        <w:jc w:val="left"/>
        <w:rPr>
          <w:rFonts w:cs="Arial"/>
          <w:bCs/>
          <w:color w:val="000000" w:themeColor="text1"/>
          <w:sz w:val="20"/>
          <w:szCs w:val="20"/>
          <w:u w:val="none"/>
        </w:rPr>
      </w:pPr>
      <w:r>
        <w:rPr>
          <w:rFonts w:cs="Arial"/>
          <w:color w:val="000000" w:themeColor="text1"/>
          <w:sz w:val="20"/>
          <w:szCs w:val="20"/>
          <w:u w:val="none"/>
        </w:rPr>
        <w:t>Dispensa de Licitação n° 001/2022</w:t>
      </w:r>
    </w:p>
    <w:p w:rsidR="00326FCA" w:rsidRPr="00C571D4" w:rsidRDefault="00326FCA" w:rsidP="00326FCA">
      <w:pPr>
        <w:pStyle w:val="Corpodetexto"/>
        <w:spacing w:after="0"/>
        <w:ind w:left="4247" w:firstLine="6"/>
        <w:rPr>
          <w:rFonts w:ascii="Arial" w:hAnsi="Arial" w:cs="Arial"/>
          <w:b/>
          <w:color w:val="000000" w:themeColor="text1"/>
          <w:sz w:val="20"/>
          <w:szCs w:val="20"/>
        </w:rPr>
      </w:pPr>
      <w:r w:rsidRPr="00C571D4">
        <w:rPr>
          <w:rFonts w:ascii="Arial" w:hAnsi="Arial" w:cs="Arial"/>
          <w:b/>
          <w:color w:val="000000" w:themeColor="text1"/>
          <w:sz w:val="20"/>
          <w:szCs w:val="20"/>
        </w:rPr>
        <w:t xml:space="preserve">Objeto: </w:t>
      </w:r>
      <w:r w:rsidRPr="00C571D4">
        <w:rPr>
          <w:rFonts w:ascii="Arial" w:hAnsi="Arial" w:cs="Arial"/>
          <w:color w:val="000000" w:themeColor="text1"/>
          <w:sz w:val="20"/>
          <w:szCs w:val="20"/>
        </w:rPr>
        <w:t>Prestação de Serviço de monitoramento</w:t>
      </w:r>
      <w:r w:rsidRPr="00C571D4">
        <w:rPr>
          <w:rFonts w:ascii="Arial" w:hAnsi="Arial" w:cs="Arial"/>
          <w:sz w:val="20"/>
          <w:szCs w:val="20"/>
        </w:rPr>
        <w:t xml:space="preserve"> e tratamento de água de poços artesianos</w:t>
      </w:r>
      <w:r>
        <w:rPr>
          <w:rFonts w:ascii="Arial" w:hAnsi="Arial" w:cs="Arial"/>
          <w:sz w:val="20"/>
          <w:szCs w:val="20"/>
        </w:rPr>
        <w:t>.</w:t>
      </w:r>
    </w:p>
    <w:p w:rsidR="00326FCA" w:rsidRPr="00C571D4" w:rsidRDefault="00326FCA" w:rsidP="00326FCA">
      <w:pPr>
        <w:jc w:val="both"/>
        <w:rPr>
          <w:rFonts w:ascii="Arial" w:hAnsi="Arial" w:cs="Arial"/>
          <w:sz w:val="20"/>
          <w:szCs w:val="20"/>
        </w:rPr>
      </w:pPr>
    </w:p>
    <w:p w:rsidR="00326FCA" w:rsidRPr="00C571D4" w:rsidRDefault="00326FCA" w:rsidP="00326FC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6FCA" w:rsidRPr="00C571D4" w:rsidRDefault="00326FCA" w:rsidP="00326FCA">
      <w:pPr>
        <w:jc w:val="both"/>
        <w:rPr>
          <w:rFonts w:ascii="Arial" w:hAnsi="Arial" w:cs="Arial"/>
          <w:sz w:val="20"/>
          <w:szCs w:val="20"/>
        </w:rPr>
      </w:pPr>
    </w:p>
    <w:p w:rsidR="00326FCA" w:rsidRPr="00C571D4" w:rsidRDefault="00326FCA" w:rsidP="00326FC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sz w:val="20"/>
          <w:szCs w:val="20"/>
        </w:rPr>
        <w:t xml:space="preserve">Pelo presente instrumento, de um lado a </w:t>
      </w:r>
      <w:r w:rsidRPr="00C571D4">
        <w:rPr>
          <w:rFonts w:ascii="Arial" w:hAnsi="Arial" w:cs="Arial"/>
          <w:b/>
          <w:bCs/>
          <w:sz w:val="20"/>
          <w:szCs w:val="20"/>
        </w:rPr>
        <w:t>PREFEITURA MUNICIPAL DE IBARAMA-RS</w:t>
      </w:r>
      <w:r w:rsidRPr="00C571D4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C571D4">
        <w:rPr>
          <w:rFonts w:ascii="Arial" w:hAnsi="Arial" w:cs="Arial"/>
          <w:sz w:val="20"/>
          <w:szCs w:val="20"/>
        </w:rPr>
        <w:t>Bridi</w:t>
      </w:r>
      <w:proofErr w:type="spellEnd"/>
      <w:r w:rsidRPr="00C571D4">
        <w:rPr>
          <w:rFonts w:ascii="Arial" w:hAnsi="Arial" w:cs="Arial"/>
          <w:sz w:val="20"/>
          <w:szCs w:val="20"/>
        </w:rPr>
        <w:t xml:space="preserve">, nº 523, nesta cidade de Ibarama, RS, representada pelo Prefeito Municipal, Senhor </w:t>
      </w:r>
      <w:r>
        <w:rPr>
          <w:rFonts w:ascii="Arial" w:hAnsi="Arial" w:cs="Arial"/>
          <w:b/>
          <w:bCs/>
          <w:sz w:val="20"/>
          <w:szCs w:val="20"/>
        </w:rPr>
        <w:t>VALMOR NERI MATTANA</w:t>
      </w:r>
      <w:r w:rsidRPr="00C571D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571D4">
        <w:rPr>
          <w:rFonts w:ascii="Arial" w:hAnsi="Arial" w:cs="Arial"/>
          <w:bCs/>
          <w:sz w:val="20"/>
          <w:szCs w:val="20"/>
        </w:rPr>
        <w:t xml:space="preserve">denominado </w:t>
      </w:r>
      <w:r w:rsidRPr="00C571D4">
        <w:rPr>
          <w:rFonts w:ascii="Arial" w:hAnsi="Arial" w:cs="Arial"/>
          <w:b/>
          <w:bCs/>
          <w:sz w:val="20"/>
          <w:szCs w:val="20"/>
        </w:rPr>
        <w:t>CONTRATANTE</w:t>
      </w:r>
      <w:r w:rsidRPr="00C571D4">
        <w:rPr>
          <w:rFonts w:ascii="Arial" w:hAnsi="Arial" w:cs="Arial"/>
          <w:sz w:val="20"/>
          <w:szCs w:val="20"/>
        </w:rPr>
        <w:t xml:space="preserve"> e de outro lado a empresa </w:t>
      </w:r>
      <w:r w:rsidRPr="00C571D4">
        <w:rPr>
          <w:rFonts w:ascii="Arial" w:hAnsi="Arial" w:cs="Arial"/>
          <w:b/>
          <w:sz w:val="20"/>
          <w:szCs w:val="20"/>
        </w:rPr>
        <w:t>SHO AMBIENTAL LTDA</w:t>
      </w:r>
      <w:r w:rsidRPr="00C571D4">
        <w:rPr>
          <w:rFonts w:ascii="Arial" w:hAnsi="Arial" w:cs="Arial"/>
          <w:sz w:val="20"/>
          <w:szCs w:val="20"/>
        </w:rPr>
        <w:t>, inscrita no CNPJ sob nº 11.640.442/0001-</w:t>
      </w:r>
      <w:r w:rsidR="00441ED6">
        <w:rPr>
          <w:rFonts w:ascii="Arial" w:hAnsi="Arial" w:cs="Arial"/>
          <w:sz w:val="20"/>
          <w:szCs w:val="20"/>
        </w:rPr>
        <w:t>19, com sede na Rua Dos Pioneiros</w:t>
      </w:r>
      <w:r w:rsidRPr="00C571D4">
        <w:rPr>
          <w:rFonts w:ascii="Arial" w:hAnsi="Arial" w:cs="Arial"/>
          <w:sz w:val="20"/>
          <w:szCs w:val="20"/>
        </w:rPr>
        <w:t xml:space="preserve">, nº </w:t>
      </w:r>
      <w:r w:rsidR="00441ED6">
        <w:rPr>
          <w:rFonts w:ascii="Arial" w:hAnsi="Arial" w:cs="Arial"/>
          <w:sz w:val="20"/>
          <w:szCs w:val="20"/>
        </w:rPr>
        <w:t>144</w:t>
      </w:r>
      <w:r w:rsidRPr="00C571D4">
        <w:rPr>
          <w:rFonts w:ascii="Arial" w:hAnsi="Arial" w:cs="Arial"/>
          <w:sz w:val="20"/>
          <w:szCs w:val="20"/>
        </w:rPr>
        <w:t xml:space="preserve">, </w:t>
      </w:r>
      <w:r w:rsidR="00441ED6">
        <w:rPr>
          <w:rFonts w:ascii="Arial" w:hAnsi="Arial" w:cs="Arial"/>
          <w:sz w:val="20"/>
          <w:szCs w:val="20"/>
        </w:rPr>
        <w:t>Distrito Industrial I</w:t>
      </w:r>
      <w:bookmarkStart w:id="0" w:name="_GoBack"/>
      <w:bookmarkEnd w:id="0"/>
      <w:r w:rsidRPr="00C571D4">
        <w:rPr>
          <w:rFonts w:ascii="Arial" w:hAnsi="Arial" w:cs="Arial"/>
          <w:sz w:val="20"/>
          <w:szCs w:val="20"/>
        </w:rPr>
        <w:t xml:space="preserve">, na cidade de Sobradinho, RS, representada por seu Sócio, Senhor </w:t>
      </w:r>
      <w:r w:rsidRPr="00C571D4">
        <w:rPr>
          <w:rFonts w:ascii="Arial" w:hAnsi="Arial" w:cs="Arial"/>
          <w:b/>
          <w:sz w:val="20"/>
          <w:szCs w:val="20"/>
        </w:rPr>
        <w:t xml:space="preserve">Vanderlei Luiz </w:t>
      </w:r>
      <w:proofErr w:type="spellStart"/>
      <w:r w:rsidRPr="00C571D4">
        <w:rPr>
          <w:rFonts w:ascii="Arial" w:hAnsi="Arial" w:cs="Arial"/>
          <w:b/>
          <w:sz w:val="20"/>
          <w:szCs w:val="20"/>
        </w:rPr>
        <w:t>Pasa</w:t>
      </w:r>
      <w:proofErr w:type="spellEnd"/>
      <w:r w:rsidRPr="00C571D4">
        <w:rPr>
          <w:rFonts w:ascii="Arial" w:hAnsi="Arial" w:cs="Arial"/>
          <w:b/>
          <w:sz w:val="20"/>
          <w:szCs w:val="20"/>
        </w:rPr>
        <w:t xml:space="preserve">, </w:t>
      </w:r>
      <w:r w:rsidRPr="00C571D4">
        <w:rPr>
          <w:rFonts w:ascii="Arial" w:hAnsi="Arial" w:cs="Arial"/>
          <w:sz w:val="20"/>
          <w:szCs w:val="20"/>
        </w:rPr>
        <w:t xml:space="preserve">brasileiro, casado, químico, identidade RG nº 1002041091-SSP/RS e CPF nº 245.280.130-53, a seguir denominada </w:t>
      </w:r>
      <w:r w:rsidRPr="00C571D4">
        <w:rPr>
          <w:rFonts w:ascii="Arial" w:hAnsi="Arial" w:cs="Arial"/>
          <w:b/>
          <w:bCs/>
          <w:sz w:val="20"/>
          <w:szCs w:val="20"/>
        </w:rPr>
        <w:t>CONTRATADA</w:t>
      </w:r>
      <w:r w:rsidRPr="00C571D4">
        <w:rPr>
          <w:rFonts w:ascii="Arial" w:hAnsi="Arial" w:cs="Arial"/>
          <w:sz w:val="20"/>
          <w:szCs w:val="20"/>
        </w:rPr>
        <w:t>, tem entre si como justo e contratado o presente CONTRATO DE PRESTAÇÃO DE SERVIÇOS, nos termos das cláusulas que adiante seguem:</w:t>
      </w:r>
    </w:p>
    <w:p w:rsidR="00326FCA" w:rsidRPr="00C571D4" w:rsidRDefault="00326FCA" w:rsidP="00326FCA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326FCA" w:rsidRPr="00C571D4" w:rsidRDefault="00326FCA" w:rsidP="00326FCA">
      <w:pPr>
        <w:ind w:firstLine="14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647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Primeira: DO OBJETO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1"/>
        </w:numPr>
        <w:tabs>
          <w:tab w:val="clear" w:pos="342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Constitui objeto do presente Contrato a prestação de serviços de </w:t>
      </w:r>
      <w:r w:rsidRPr="00C571D4">
        <w:rPr>
          <w:rFonts w:ascii="Arial" w:hAnsi="Arial" w:cs="Arial"/>
          <w:b/>
          <w:szCs w:val="20"/>
        </w:rPr>
        <w:t>monitoramento e tratamento e análise de água de poços artesianos</w:t>
      </w:r>
      <w:r>
        <w:rPr>
          <w:rFonts w:ascii="Arial" w:hAnsi="Arial" w:cs="Arial"/>
          <w:b/>
          <w:szCs w:val="20"/>
        </w:rPr>
        <w:t xml:space="preserve"> de Morro Alto, Linha São João, Linha Salete, Linha Caramuru, Linha </w:t>
      </w:r>
      <w:proofErr w:type="spellStart"/>
      <w:r>
        <w:rPr>
          <w:rFonts w:ascii="Arial" w:hAnsi="Arial" w:cs="Arial"/>
          <w:b/>
          <w:szCs w:val="20"/>
        </w:rPr>
        <w:t>Grapia</w:t>
      </w:r>
      <w:proofErr w:type="spellEnd"/>
      <w:r>
        <w:rPr>
          <w:rFonts w:ascii="Arial" w:hAnsi="Arial" w:cs="Arial"/>
          <w:b/>
          <w:szCs w:val="20"/>
        </w:rPr>
        <w:t>, Linha Um A, Lomba Alta, Santa Lucia, Boa Esperança, Linha Quatro e Linha Azevedo, Linha Sete, Linha São João Castelo Branco, Linha São João- Lagoas,</w:t>
      </w:r>
      <w:r w:rsidRPr="00C571D4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com</w:t>
      </w:r>
      <w:r w:rsidRPr="00C571D4">
        <w:rPr>
          <w:rFonts w:ascii="Arial" w:hAnsi="Arial" w:cs="Arial"/>
          <w:b/>
          <w:szCs w:val="20"/>
        </w:rPr>
        <w:t xml:space="preserve"> análises químicas e bacteriológicas,</w:t>
      </w:r>
      <w:proofErr w:type="gramStart"/>
      <w:r w:rsidRPr="00C571D4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proofErr w:type="gramEnd"/>
      <w:r>
        <w:rPr>
          <w:rFonts w:ascii="Arial" w:hAnsi="Arial" w:cs="Arial"/>
          <w:b/>
          <w:szCs w:val="20"/>
        </w:rPr>
        <w:t xml:space="preserve">e fornecendo </w:t>
      </w:r>
      <w:r w:rsidRPr="00C571D4">
        <w:rPr>
          <w:rFonts w:ascii="Arial" w:hAnsi="Arial" w:cs="Arial"/>
          <w:b/>
          <w:szCs w:val="20"/>
        </w:rPr>
        <w:t>relatórios mensais com responsabilidade técnica (AFT) e com o químico responsável</w:t>
      </w:r>
      <w:r w:rsidRPr="00C571D4">
        <w:rPr>
          <w:rFonts w:ascii="Arial" w:hAnsi="Arial" w:cs="Arial"/>
          <w:szCs w:val="20"/>
        </w:rPr>
        <w:t>, os quais deverão ser prestados mensalmente pela CONTRATADA.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2"/>
        </w:numPr>
        <w:tabs>
          <w:tab w:val="clear" w:pos="216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Pela execução dos serviços contratados, a CONTRATADA receberá a importância de </w:t>
      </w:r>
      <w:r>
        <w:rPr>
          <w:rFonts w:ascii="Arial" w:hAnsi="Arial" w:cs="Arial"/>
          <w:b/>
          <w:bCs/>
          <w:szCs w:val="20"/>
        </w:rPr>
        <w:t>R$ 1.890,</w:t>
      </w:r>
      <w:r w:rsidRPr="00C571D4">
        <w:rPr>
          <w:rFonts w:ascii="Arial" w:hAnsi="Arial" w:cs="Arial"/>
          <w:b/>
          <w:bCs/>
          <w:szCs w:val="20"/>
        </w:rPr>
        <w:t xml:space="preserve">00 (Um mil </w:t>
      </w:r>
      <w:r>
        <w:rPr>
          <w:rFonts w:ascii="Arial" w:hAnsi="Arial" w:cs="Arial"/>
          <w:b/>
          <w:bCs/>
          <w:szCs w:val="20"/>
        </w:rPr>
        <w:t>oitocentos</w:t>
      </w:r>
      <w:r w:rsidRPr="00C571D4">
        <w:rPr>
          <w:rFonts w:ascii="Arial" w:hAnsi="Arial" w:cs="Arial"/>
          <w:b/>
          <w:bCs/>
          <w:szCs w:val="20"/>
        </w:rPr>
        <w:t xml:space="preserve"> e noventa reais)</w:t>
      </w:r>
      <w:r w:rsidRPr="00C571D4">
        <w:rPr>
          <w:rFonts w:ascii="Arial" w:hAnsi="Arial" w:cs="Arial"/>
          <w:szCs w:val="20"/>
        </w:rPr>
        <w:t xml:space="preserve"> mensais, totalizando </w:t>
      </w:r>
      <w:proofErr w:type="gramStart"/>
      <w:r w:rsidRPr="003F6A02">
        <w:rPr>
          <w:rFonts w:ascii="Arial" w:hAnsi="Arial" w:cs="Arial"/>
          <w:b/>
          <w:szCs w:val="20"/>
        </w:rPr>
        <w:t xml:space="preserve">R$ </w:t>
      </w:r>
      <w:r>
        <w:rPr>
          <w:rFonts w:ascii="Arial" w:hAnsi="Arial" w:cs="Arial"/>
          <w:b/>
          <w:szCs w:val="20"/>
        </w:rPr>
        <w:t>17.010</w:t>
      </w:r>
      <w:r w:rsidRPr="003F6A02">
        <w:rPr>
          <w:rFonts w:ascii="Arial" w:hAnsi="Arial" w:cs="Arial"/>
          <w:b/>
          <w:szCs w:val="20"/>
        </w:rPr>
        <w:t>,00</w:t>
      </w:r>
      <w:r w:rsidRPr="00C571D4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Dezessete mil e dez reais</w:t>
      </w:r>
      <w:r w:rsidRPr="00C571D4">
        <w:rPr>
          <w:rFonts w:ascii="Arial" w:hAnsi="Arial" w:cs="Arial"/>
          <w:szCs w:val="20"/>
        </w:rPr>
        <w:t>) anual</w:t>
      </w:r>
      <w:proofErr w:type="gramEnd"/>
      <w:r w:rsidRPr="00C571D4">
        <w:rPr>
          <w:rFonts w:ascii="Arial" w:hAnsi="Arial" w:cs="Arial"/>
          <w:szCs w:val="20"/>
        </w:rPr>
        <w:t xml:space="preserve"> cujo valor não sofrerá qualquer reajuste de preço durante a vigência do presente Contrato.</w:t>
      </w:r>
    </w:p>
    <w:p w:rsidR="00326FCA" w:rsidRPr="00C571D4" w:rsidRDefault="00326FCA" w:rsidP="00326FCA">
      <w:pPr>
        <w:pStyle w:val="Recuodecorpodetexto2"/>
        <w:numPr>
          <w:ilvl w:val="1"/>
          <w:numId w:val="2"/>
        </w:numPr>
        <w:tabs>
          <w:tab w:val="clear" w:pos="216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O pagamento do valor acima ajustado será feito até o 10º (décimo) dia do mês subsequente ao da prestação dos serviços, mediante apresentação de </w:t>
      </w:r>
      <w:r w:rsidRPr="000D7306">
        <w:rPr>
          <w:rFonts w:ascii="Arial" w:hAnsi="Arial" w:cs="Arial"/>
          <w:b/>
          <w:szCs w:val="20"/>
        </w:rPr>
        <w:t>Nota Fiscal acompanhada do respectivo relatório de serviços prestados</w:t>
      </w:r>
      <w:r w:rsidRPr="00C571D4">
        <w:rPr>
          <w:rFonts w:ascii="Arial" w:hAnsi="Arial" w:cs="Arial"/>
          <w:szCs w:val="20"/>
        </w:rPr>
        <w:t>, observados, por fim, o cronograma de pagamentos adotado pela Secretaria de Finanças.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Terceira: DA VIGÊNCIA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3"/>
        </w:numPr>
        <w:tabs>
          <w:tab w:val="clear" w:pos="2160"/>
          <w:tab w:val="num" w:pos="0"/>
        </w:tabs>
        <w:spacing w:before="60"/>
        <w:ind w:left="0" w:firstLine="1418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O presente Contrato terá vigência pelo período de </w:t>
      </w:r>
      <w:r>
        <w:rPr>
          <w:rFonts w:ascii="Arial" w:hAnsi="Arial" w:cs="Arial"/>
          <w:b/>
          <w:bCs/>
          <w:szCs w:val="20"/>
        </w:rPr>
        <w:t>Janeiro a</w:t>
      </w:r>
      <w:proofErr w:type="gramStart"/>
      <w:r>
        <w:rPr>
          <w:rFonts w:ascii="Arial" w:hAnsi="Arial" w:cs="Arial"/>
          <w:b/>
          <w:bCs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Cs w:val="20"/>
        </w:rPr>
        <w:t>30 de setembro de 2</w:t>
      </w:r>
      <w:r w:rsidR="00441ED6">
        <w:rPr>
          <w:rFonts w:ascii="Arial" w:hAnsi="Arial" w:cs="Arial"/>
          <w:b/>
          <w:bCs/>
          <w:szCs w:val="20"/>
        </w:rPr>
        <w:t>022</w:t>
      </w:r>
      <w:r w:rsidR="00367331">
        <w:rPr>
          <w:rFonts w:ascii="Arial" w:hAnsi="Arial" w:cs="Arial"/>
          <w:b/>
          <w:bCs/>
          <w:szCs w:val="20"/>
        </w:rPr>
        <w:t>.</w:t>
      </w:r>
    </w:p>
    <w:p w:rsidR="00326FCA" w:rsidRPr="00C571D4" w:rsidRDefault="00326FCA" w:rsidP="00326FCA">
      <w:pPr>
        <w:pStyle w:val="Recuodecorpodetexto2"/>
        <w:numPr>
          <w:ilvl w:val="1"/>
          <w:numId w:val="3"/>
        </w:numPr>
        <w:tabs>
          <w:tab w:val="clear" w:pos="2160"/>
          <w:tab w:val="num" w:pos="0"/>
        </w:tabs>
        <w:spacing w:before="60"/>
        <w:ind w:left="0" w:firstLine="1418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O presente contrato poderá ser prorrogado conforme Art. 57, inciso II, da Lei Federal 8.666/93.</w:t>
      </w:r>
    </w:p>
    <w:p w:rsidR="00326FCA" w:rsidRPr="00C571D4" w:rsidRDefault="00326FCA" w:rsidP="00326FCA">
      <w:pPr>
        <w:pStyle w:val="Recuodecorpodetexto2"/>
        <w:spacing w:before="60"/>
        <w:ind w:left="1418"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 xml:space="preserve">Cláusula Quarta: DOS ENCARGOS TRABALHISTAS, PREVIDENCIÁRIOS E </w:t>
            </w:r>
            <w:proofErr w:type="gramStart"/>
            <w:r w:rsidRPr="00C571D4">
              <w:rPr>
                <w:rFonts w:cs="Arial"/>
                <w:sz w:val="20"/>
                <w:szCs w:val="20"/>
              </w:rPr>
              <w:t>SOCIAIS</w:t>
            </w:r>
            <w:proofErr w:type="gramEnd"/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4"/>
        </w:numPr>
        <w:tabs>
          <w:tab w:val="clear" w:pos="36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Sobre o preço acima ajustado, além dos serviços, estão incluídos todos e quaisquer encargos trabalhistas, previdenciários e sociais incidentes sobre a prestação de serviços de que trata o presente Contrato, inclusive eventual Seguro Acidente de Trabalho, assumindo a CONTRATADA a mais ampla e ilimitada responsabilidade no que diz respeito </w:t>
      </w:r>
      <w:proofErr w:type="gramStart"/>
      <w:r w:rsidRPr="00C571D4">
        <w:rPr>
          <w:rFonts w:ascii="Arial" w:hAnsi="Arial" w:cs="Arial"/>
          <w:szCs w:val="20"/>
        </w:rPr>
        <w:t>a</w:t>
      </w:r>
      <w:proofErr w:type="gramEnd"/>
      <w:r w:rsidRPr="00C571D4">
        <w:rPr>
          <w:rFonts w:ascii="Arial" w:hAnsi="Arial" w:cs="Arial"/>
          <w:szCs w:val="20"/>
        </w:rPr>
        <w:t xml:space="preserve"> mão-de-obra, transporte e alimentação de seus representantes, funcionários e prepostos, ficando, desde já, a PREFEITURA isenta de qualquer responsabilidade desta natureza, inclusive ações de responsabilidade civil e penal ou qualquer outra demanda decorrente do presente Contrato.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lastRenderedPageBreak/>
              <w:t>Cláusula Quinta: DOS DIREITOS E OBRIGAÇÕES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5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Constitui direito </w:t>
      </w:r>
      <w:proofErr w:type="gramStart"/>
      <w:r w:rsidRPr="00C571D4">
        <w:rPr>
          <w:rFonts w:ascii="Arial" w:hAnsi="Arial" w:cs="Arial"/>
          <w:szCs w:val="20"/>
        </w:rPr>
        <w:t>da PREFEITURA receber</w:t>
      </w:r>
      <w:proofErr w:type="gramEnd"/>
      <w:r w:rsidRPr="00C571D4">
        <w:rPr>
          <w:rFonts w:ascii="Arial" w:hAnsi="Arial" w:cs="Arial"/>
          <w:szCs w:val="20"/>
        </w:rPr>
        <w:t xml:space="preserve"> a prestação de serviços em conformidade com as condições ajustadas e da CONTRATADA em perceber o valor na forma e prazos acordados.</w:t>
      </w:r>
    </w:p>
    <w:p w:rsidR="00326FCA" w:rsidRPr="00C571D4" w:rsidRDefault="00326FCA" w:rsidP="00326FCA">
      <w:pPr>
        <w:pStyle w:val="Recuodecorpodetexto2"/>
        <w:numPr>
          <w:ilvl w:val="1"/>
          <w:numId w:val="5"/>
        </w:numPr>
        <w:tabs>
          <w:tab w:val="clear" w:pos="1800"/>
          <w:tab w:val="num" w:pos="0"/>
        </w:tabs>
        <w:spacing w:before="12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Constituem obrigações da PREFEITURA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clear" w:pos="3600"/>
          <w:tab w:val="num" w:pos="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Efetuar o pagamento na forma e condições estabelecidas na Cláusula Segunda deste instrumento.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O pagamento referente a teste de análise de água será custeados por dotação da Contratante (Município). </w:t>
      </w:r>
    </w:p>
    <w:p w:rsidR="00326FCA" w:rsidRPr="00C571D4" w:rsidRDefault="00326FCA" w:rsidP="00326FCA">
      <w:pPr>
        <w:pStyle w:val="Recuodecorpodetexto2"/>
        <w:numPr>
          <w:ilvl w:val="1"/>
          <w:numId w:val="5"/>
        </w:numPr>
        <w:tabs>
          <w:tab w:val="clear" w:pos="1800"/>
          <w:tab w:val="num" w:pos="1980"/>
        </w:tabs>
        <w:spacing w:before="12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Constituem obrigações da CONTRATADA: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Efetuar os serviços de controle e tratamento de água de poços artesianos e fontes drenadas do interior do Município, no mínimo, uma vez por mês;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Fornecer os materiais e equipamentos necessários à execução dos serviços, ficando a PREFEITURA isenta de qualquer responsabilidade desta natureza;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clear" w:pos="3600"/>
          <w:tab w:val="num" w:pos="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Arcar, além dos encargos descritos na Cláusula Quarta deste instrumento, com a totalidade das despesas decorrentes de encargos tributários incidentes sobre a prestação de serviços de que trata este Contrato, ficando a PREFEITURA isenta de qualquer responsabilidade desta natureza;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Apresentar, até o último dia útil do mês de referência, Nota(s) </w:t>
      </w:r>
      <w:proofErr w:type="gramStart"/>
      <w:r w:rsidRPr="00C571D4">
        <w:rPr>
          <w:rFonts w:ascii="Arial" w:hAnsi="Arial" w:cs="Arial"/>
          <w:szCs w:val="20"/>
        </w:rPr>
        <w:t>Fiscal(</w:t>
      </w:r>
      <w:proofErr w:type="spellStart"/>
      <w:proofErr w:type="gramEnd"/>
      <w:r w:rsidRPr="00C571D4">
        <w:rPr>
          <w:rFonts w:ascii="Arial" w:hAnsi="Arial" w:cs="Arial"/>
          <w:szCs w:val="20"/>
        </w:rPr>
        <w:t>is</w:t>
      </w:r>
      <w:proofErr w:type="spellEnd"/>
      <w:r w:rsidRPr="00C571D4">
        <w:rPr>
          <w:rFonts w:ascii="Arial" w:hAnsi="Arial" w:cs="Arial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326FCA" w:rsidRPr="00C571D4" w:rsidRDefault="00326FCA" w:rsidP="00326FCA">
      <w:pPr>
        <w:pStyle w:val="Recuodecorpodetexto2"/>
        <w:numPr>
          <w:ilvl w:val="2"/>
          <w:numId w:val="5"/>
        </w:numPr>
        <w:tabs>
          <w:tab w:val="clear" w:pos="1980"/>
          <w:tab w:val="left" w:pos="2160"/>
        </w:tabs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Sexta: DA FISCALIZAÇÃO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7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A execução do presente Contrato será acompanhada e fiscalizada pela Secretaria Municipal de Agricultura e Fomento </w:t>
      </w:r>
      <w:r>
        <w:rPr>
          <w:rFonts w:ascii="Arial" w:hAnsi="Arial" w:cs="Arial"/>
          <w:szCs w:val="20"/>
        </w:rPr>
        <w:t>/ ou Fiscal da Prefeitura</w:t>
      </w:r>
      <w:r w:rsidRPr="00C571D4">
        <w:rPr>
          <w:rFonts w:ascii="Arial" w:hAnsi="Arial" w:cs="Arial"/>
          <w:szCs w:val="20"/>
        </w:rPr>
        <w:t xml:space="preserve"> que registrará em termo próprio eventuais falhas relacionadas </w:t>
      </w:r>
      <w:proofErr w:type="gramStart"/>
      <w:r w:rsidRPr="00C571D4">
        <w:rPr>
          <w:rFonts w:ascii="Arial" w:hAnsi="Arial" w:cs="Arial"/>
          <w:szCs w:val="20"/>
        </w:rPr>
        <w:t>a</w:t>
      </w:r>
      <w:proofErr w:type="gramEnd"/>
      <w:r w:rsidRPr="00C571D4">
        <w:rPr>
          <w:rFonts w:ascii="Arial" w:hAnsi="Arial" w:cs="Arial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 </w:t>
      </w: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Sétima: DA INADIMPLÊNCIA E MULTA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6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Se a PREFEITURA incorrer na inadimplência do presente Contrato, implicará no pagamento de juros e correção monetária conforme índices oficiais aplicados pela própria PREFEITURA quando correção dos Tributos Municipais.</w:t>
      </w:r>
    </w:p>
    <w:p w:rsidR="00326FCA" w:rsidRPr="00C571D4" w:rsidRDefault="00326FCA" w:rsidP="00326FCA">
      <w:pPr>
        <w:pStyle w:val="Recuodecorpodetexto2"/>
        <w:numPr>
          <w:ilvl w:val="1"/>
          <w:numId w:val="6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Se a inadimplência decorrer de culpa da CONTRATADA, seja qual for o motivo, inclusive atraso, paralisação ou abandono dos serviços, ser-lhe-á </w:t>
      </w:r>
      <w:proofErr w:type="gramStart"/>
      <w:r w:rsidRPr="00C571D4">
        <w:rPr>
          <w:rFonts w:ascii="Arial" w:hAnsi="Arial" w:cs="Arial"/>
          <w:szCs w:val="20"/>
        </w:rPr>
        <w:t>aplicada</w:t>
      </w:r>
      <w:proofErr w:type="gramEnd"/>
      <w:r w:rsidRPr="00C571D4">
        <w:rPr>
          <w:rFonts w:ascii="Arial" w:hAnsi="Arial" w:cs="Arial"/>
          <w:szCs w:val="20"/>
        </w:rPr>
        <w:t xml:space="preserve">, como cláusula penal, o pagamento de uma multa no valor correspondente a dois meses de prestação de serviços, sem </w:t>
      </w:r>
      <w:r w:rsidRPr="00C571D4">
        <w:rPr>
          <w:rFonts w:ascii="Arial" w:hAnsi="Arial" w:cs="Arial"/>
          <w:szCs w:val="20"/>
        </w:rPr>
        <w:lastRenderedPageBreak/>
        <w:t>prejuízo do ressarcimento de eventuais danos e aplicação das demais penalidades previstas neste instrumento.</w:t>
      </w:r>
    </w:p>
    <w:p w:rsidR="00326FCA" w:rsidRPr="00C571D4" w:rsidRDefault="00326FCA" w:rsidP="00326FCA">
      <w:pPr>
        <w:pStyle w:val="Recuodecorpodetexto2"/>
        <w:numPr>
          <w:ilvl w:val="1"/>
          <w:numId w:val="6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C571D4">
        <w:rPr>
          <w:rFonts w:ascii="Arial" w:hAnsi="Arial" w:cs="Arial"/>
          <w:szCs w:val="20"/>
        </w:rPr>
        <w:t>sob pena</w:t>
      </w:r>
      <w:proofErr w:type="gramEnd"/>
      <w:r w:rsidRPr="00C571D4">
        <w:rPr>
          <w:rFonts w:ascii="Arial" w:hAnsi="Arial" w:cs="Arial"/>
          <w:szCs w:val="20"/>
        </w:rPr>
        <w:t xml:space="preserve"> de retenção dos valores correspondentes.</w:t>
      </w:r>
    </w:p>
    <w:p w:rsidR="00326FCA" w:rsidRPr="00C571D4" w:rsidRDefault="00326FCA" w:rsidP="00326FCA">
      <w:pPr>
        <w:pStyle w:val="Recuodecorpodetexto2"/>
        <w:spacing w:before="60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Oitava: DAS DEMAIS PENALIDADES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8"/>
        </w:numPr>
        <w:tabs>
          <w:tab w:val="clear" w:pos="36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Além da penalidade prevista no item 7.2. </w:t>
      </w:r>
      <w:proofErr w:type="gramStart"/>
      <w:r w:rsidRPr="00C571D4">
        <w:rPr>
          <w:rFonts w:ascii="Arial" w:hAnsi="Arial" w:cs="Arial"/>
          <w:szCs w:val="20"/>
        </w:rPr>
        <w:t>da</w:t>
      </w:r>
      <w:proofErr w:type="gramEnd"/>
      <w:r w:rsidRPr="00C571D4">
        <w:rPr>
          <w:rFonts w:ascii="Arial" w:hAnsi="Arial" w:cs="Arial"/>
          <w:szCs w:val="20"/>
        </w:rPr>
        <w:t xml:space="preserve"> Cláusula anterior, também poderão ser aplicadas à CONTRATADA, nos termos do art. 87, da Lei Federal nº 8.666/93, as seguintes penalidades:</w:t>
      </w:r>
    </w:p>
    <w:p w:rsidR="00326FCA" w:rsidRPr="00C571D4" w:rsidRDefault="00326FCA" w:rsidP="00326FCA">
      <w:pPr>
        <w:pStyle w:val="Recuodecorpodetexto2"/>
        <w:numPr>
          <w:ilvl w:val="2"/>
          <w:numId w:val="8"/>
        </w:numPr>
        <w:tabs>
          <w:tab w:val="clear" w:pos="720"/>
          <w:tab w:val="clear" w:pos="1980"/>
          <w:tab w:val="num" w:pos="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b/>
          <w:bCs/>
          <w:szCs w:val="20"/>
        </w:rPr>
        <w:t>Advertência</w:t>
      </w:r>
      <w:r w:rsidRPr="00C571D4">
        <w:rPr>
          <w:rFonts w:ascii="Arial" w:hAnsi="Arial" w:cs="Arial"/>
          <w:szCs w:val="20"/>
        </w:rPr>
        <w:t>, quando houver afastamento das condições contratuais ora pactuadas, independente de outras sanções cabíveis;</w:t>
      </w:r>
    </w:p>
    <w:p w:rsidR="00326FCA" w:rsidRPr="00C571D4" w:rsidRDefault="00326FCA" w:rsidP="00326FCA">
      <w:pPr>
        <w:pStyle w:val="Recuodecorpodetexto2"/>
        <w:numPr>
          <w:ilvl w:val="2"/>
          <w:numId w:val="8"/>
        </w:numPr>
        <w:tabs>
          <w:tab w:val="clear" w:pos="720"/>
          <w:tab w:val="clear" w:pos="1980"/>
          <w:tab w:val="num" w:pos="0"/>
          <w:tab w:val="left" w:pos="2160"/>
          <w:tab w:val="left" w:pos="2835"/>
        </w:tabs>
        <w:overflowPunct w:val="0"/>
        <w:autoSpaceDE w:val="0"/>
        <w:autoSpaceDN w:val="0"/>
        <w:adjustRightInd w:val="0"/>
        <w:spacing w:before="60"/>
        <w:ind w:left="0" w:firstLine="1440"/>
        <w:textAlignment w:val="baseline"/>
        <w:rPr>
          <w:rFonts w:ascii="Arial" w:hAnsi="Arial" w:cs="Arial"/>
          <w:bCs/>
          <w:szCs w:val="20"/>
        </w:rPr>
      </w:pPr>
      <w:r w:rsidRPr="00C571D4">
        <w:rPr>
          <w:rFonts w:ascii="Arial" w:hAnsi="Arial" w:cs="Arial"/>
          <w:b/>
          <w:szCs w:val="20"/>
        </w:rPr>
        <w:t>Multa</w:t>
      </w:r>
      <w:r w:rsidRPr="00C571D4">
        <w:rPr>
          <w:rFonts w:ascii="Arial" w:hAnsi="Arial" w:cs="Arial"/>
          <w:bCs/>
          <w:szCs w:val="20"/>
        </w:rPr>
        <w:t xml:space="preserve">, no percentual de 2% (dois por cento) do valor mensal do Contrato, quando do atraso na apresentação da Nota Fiscal e Relatório dos Serviços prestados, </w:t>
      </w:r>
      <w:r w:rsidRPr="00C571D4">
        <w:rPr>
          <w:rFonts w:ascii="Arial" w:hAnsi="Arial" w:cs="Arial"/>
          <w:szCs w:val="20"/>
        </w:rPr>
        <w:t>além de comprovantes de recolhimentos de encargos trabalhistas, sociais, fiscais e tributários</w:t>
      </w:r>
      <w:r w:rsidRPr="00C571D4">
        <w:rPr>
          <w:rFonts w:ascii="Arial" w:hAnsi="Arial" w:cs="Arial"/>
          <w:bCs/>
          <w:szCs w:val="20"/>
        </w:rPr>
        <w:t>;</w:t>
      </w:r>
    </w:p>
    <w:p w:rsidR="00326FCA" w:rsidRPr="00C571D4" w:rsidRDefault="00326FCA" w:rsidP="00326FCA">
      <w:pPr>
        <w:pStyle w:val="Recuodecorpodetexto2"/>
        <w:numPr>
          <w:ilvl w:val="2"/>
          <w:numId w:val="8"/>
        </w:numPr>
        <w:tabs>
          <w:tab w:val="clear" w:pos="198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b/>
          <w:bCs/>
          <w:szCs w:val="20"/>
        </w:rPr>
        <w:t>Suspensão temporária</w:t>
      </w:r>
      <w:r w:rsidRPr="00C571D4">
        <w:rPr>
          <w:rFonts w:ascii="Arial" w:hAnsi="Arial" w:cs="Arial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326FCA" w:rsidRPr="00C571D4" w:rsidRDefault="00326FCA" w:rsidP="00326FCA">
      <w:pPr>
        <w:pStyle w:val="Recuodecorpodetexto2"/>
        <w:numPr>
          <w:ilvl w:val="2"/>
          <w:numId w:val="8"/>
        </w:numPr>
        <w:tabs>
          <w:tab w:val="clear" w:pos="1980"/>
          <w:tab w:val="left" w:pos="2160"/>
        </w:tabs>
        <w:spacing w:before="4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b/>
          <w:bCs/>
          <w:szCs w:val="20"/>
        </w:rPr>
        <w:t>Declaração de inidoneidade</w:t>
      </w:r>
      <w:r w:rsidRPr="00C571D4">
        <w:rPr>
          <w:rFonts w:ascii="Arial" w:hAnsi="Arial" w:cs="Arial"/>
          <w:szCs w:val="20"/>
        </w:rPr>
        <w:t xml:space="preserve"> para licitar e contratar com a administração pública pelo prazo de dois anos, na hipótese de recusar-se a executar os serviços contratados.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Nona: DA RESCISÃO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9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326FCA" w:rsidRPr="00C571D4" w:rsidRDefault="00326FCA" w:rsidP="00326FCA">
      <w:pPr>
        <w:pStyle w:val="Recuodecorpodetexto2"/>
        <w:numPr>
          <w:ilvl w:val="1"/>
          <w:numId w:val="9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326FCA" w:rsidRPr="00C571D4" w:rsidRDefault="00326FCA" w:rsidP="00326FCA">
      <w:pPr>
        <w:pStyle w:val="Recuodecorpodetexto2"/>
        <w:numPr>
          <w:ilvl w:val="1"/>
          <w:numId w:val="9"/>
        </w:numPr>
        <w:tabs>
          <w:tab w:val="clear" w:pos="1800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Décima: DA DISPENSA DE LICITAÇÃO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10"/>
        </w:numPr>
        <w:tabs>
          <w:tab w:val="clear" w:pos="405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O presente Contrato fica dispensado de licitação com fundamento no art. 24, inciso II, da Lei Federal nº 8.666/93, em razão do seu valor.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Décima-Primeira: DA FUNDAMENTAÇÃO LEGAL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11"/>
        </w:numPr>
        <w:tabs>
          <w:tab w:val="clear" w:pos="405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Este Contrato rege-se pela Lei Federal nº 8.666/93, inclusive em suas omissões.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12"/>
        </w:numPr>
        <w:tabs>
          <w:tab w:val="clear" w:pos="1845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As despesas deste Contrato correrão a conta das </w:t>
      </w:r>
      <w:proofErr w:type="gramStart"/>
      <w:r w:rsidRPr="00C571D4">
        <w:rPr>
          <w:rFonts w:ascii="Arial" w:hAnsi="Arial" w:cs="Arial"/>
          <w:szCs w:val="20"/>
        </w:rPr>
        <w:t>seguintes Dotação</w:t>
      </w:r>
      <w:proofErr w:type="gramEnd"/>
      <w:r w:rsidRPr="00C571D4">
        <w:rPr>
          <w:rFonts w:ascii="Arial" w:hAnsi="Arial" w:cs="Arial"/>
          <w:szCs w:val="20"/>
        </w:rPr>
        <w:t xml:space="preserve"> Orçamentária:</w:t>
      </w:r>
    </w:p>
    <w:p w:rsidR="00326FCA" w:rsidRPr="00C571D4" w:rsidRDefault="00326FCA" w:rsidP="00326FCA">
      <w:pPr>
        <w:pStyle w:val="Recuodecorpodetexto3"/>
        <w:tabs>
          <w:tab w:val="left" w:pos="284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b/>
          <w:bCs/>
          <w:sz w:val="20"/>
          <w:szCs w:val="20"/>
        </w:rPr>
        <w:tab/>
      </w:r>
      <w:r w:rsidRPr="00C571D4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C571D4">
        <w:rPr>
          <w:rFonts w:ascii="Arial" w:hAnsi="Arial" w:cs="Arial"/>
          <w:sz w:val="20"/>
          <w:szCs w:val="20"/>
        </w:rPr>
        <w:t>08 – SECRETARIA</w:t>
      </w:r>
      <w:proofErr w:type="gramEnd"/>
      <w:r w:rsidRPr="00C571D4">
        <w:rPr>
          <w:rFonts w:ascii="Arial" w:hAnsi="Arial" w:cs="Arial"/>
          <w:sz w:val="20"/>
          <w:szCs w:val="20"/>
        </w:rPr>
        <w:t xml:space="preserve"> DE AGRICULTURA E FOMENTO ECONÔMICO</w:t>
      </w:r>
    </w:p>
    <w:p w:rsidR="00326FCA" w:rsidRPr="00C571D4" w:rsidRDefault="00326FCA" w:rsidP="00326FCA">
      <w:pPr>
        <w:pStyle w:val="Recuodecorpodetexto3"/>
        <w:tabs>
          <w:tab w:val="left" w:pos="284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sz w:val="20"/>
          <w:szCs w:val="20"/>
        </w:rPr>
        <w:tab/>
        <w:t>Unid. Orçam</w:t>
      </w:r>
      <w:proofErr w:type="gramStart"/>
      <w:r w:rsidRPr="00C571D4">
        <w:rPr>
          <w:rFonts w:ascii="Arial" w:hAnsi="Arial" w:cs="Arial"/>
          <w:sz w:val="20"/>
          <w:szCs w:val="20"/>
        </w:rPr>
        <w:t>.:</w:t>
      </w:r>
      <w:proofErr w:type="gramEnd"/>
      <w:r w:rsidRPr="00C571D4">
        <w:rPr>
          <w:rFonts w:ascii="Arial" w:hAnsi="Arial" w:cs="Arial"/>
          <w:sz w:val="20"/>
          <w:szCs w:val="20"/>
        </w:rPr>
        <w:tab/>
        <w:t>0801 – UNIDADES SUBORDINADAS</w:t>
      </w:r>
    </w:p>
    <w:p w:rsidR="00326FCA" w:rsidRPr="00C571D4" w:rsidRDefault="00326FCA" w:rsidP="00326FCA">
      <w:pPr>
        <w:pStyle w:val="Recuodecorpodetexto3"/>
        <w:tabs>
          <w:tab w:val="left" w:pos="284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sz w:val="20"/>
          <w:szCs w:val="20"/>
        </w:rPr>
        <w:tab/>
        <w:t xml:space="preserve">Projeto/Atividade: </w:t>
      </w:r>
      <w:proofErr w:type="gramStart"/>
      <w:r w:rsidRPr="00C571D4">
        <w:rPr>
          <w:rFonts w:ascii="Arial" w:hAnsi="Arial" w:cs="Arial"/>
          <w:sz w:val="20"/>
          <w:szCs w:val="20"/>
        </w:rPr>
        <w:t>2.048 – Manutenção</w:t>
      </w:r>
      <w:proofErr w:type="gramEnd"/>
      <w:r w:rsidRPr="00C571D4">
        <w:rPr>
          <w:rFonts w:ascii="Arial" w:hAnsi="Arial" w:cs="Arial"/>
          <w:sz w:val="20"/>
          <w:szCs w:val="20"/>
        </w:rPr>
        <w:t xml:space="preserve"> de Sistemas de Abastecimento de água</w:t>
      </w:r>
    </w:p>
    <w:p w:rsidR="00326FCA" w:rsidRPr="00C571D4" w:rsidRDefault="00326FCA" w:rsidP="00326FCA">
      <w:pPr>
        <w:pStyle w:val="Recuodecorpodetexto3"/>
        <w:tabs>
          <w:tab w:val="left" w:pos="284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sz w:val="20"/>
          <w:szCs w:val="20"/>
        </w:rPr>
        <w:tab/>
        <w:t>Elem. Despesa: 3.3.90.39.00.00.0000.0001</w:t>
      </w:r>
      <w:r w:rsidRPr="00C571D4">
        <w:rPr>
          <w:rFonts w:ascii="Arial" w:hAnsi="Arial" w:cs="Arial"/>
          <w:sz w:val="20"/>
          <w:szCs w:val="20"/>
        </w:rPr>
        <w:tab/>
        <w:t xml:space="preserve">– Outros serviços de terceiros - Pessoa </w:t>
      </w:r>
      <w:proofErr w:type="gramStart"/>
      <w:r w:rsidRPr="00C571D4">
        <w:rPr>
          <w:rFonts w:ascii="Arial" w:hAnsi="Arial" w:cs="Arial"/>
          <w:sz w:val="20"/>
          <w:szCs w:val="20"/>
        </w:rPr>
        <w:t>Jurídica</w:t>
      </w:r>
      <w:proofErr w:type="gramEnd"/>
    </w:p>
    <w:p w:rsidR="00326FCA" w:rsidRPr="00C571D4" w:rsidRDefault="00326FCA" w:rsidP="00326FCA">
      <w:pPr>
        <w:pStyle w:val="Recuodecorpodetexto2"/>
        <w:tabs>
          <w:tab w:val="clear" w:pos="1980"/>
          <w:tab w:val="left" w:pos="1440"/>
        </w:tabs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</w:t>
      </w:r>
      <w:r w:rsidRPr="00C571D4">
        <w:rPr>
          <w:rFonts w:ascii="Arial" w:hAnsi="Arial" w:cs="Arial"/>
          <w:szCs w:val="20"/>
        </w:rPr>
        <w:t>3.3.90.39.00.00.0000.0001</w:t>
      </w:r>
      <w:r w:rsidRPr="00C571D4">
        <w:rPr>
          <w:rFonts w:ascii="Arial" w:hAnsi="Arial" w:cs="Arial"/>
          <w:szCs w:val="20"/>
        </w:rPr>
        <w:tab/>
        <w:t>–</w:t>
      </w:r>
      <w:r>
        <w:rPr>
          <w:rFonts w:ascii="Arial" w:hAnsi="Arial" w:cs="Arial"/>
          <w:szCs w:val="20"/>
        </w:rPr>
        <w:t xml:space="preserve"> Material de Consumo</w:t>
      </w: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FCA" w:rsidRPr="00C571D4" w:rsidTr="00BC7A58">
        <w:tc>
          <w:tcPr>
            <w:tcW w:w="9760" w:type="dxa"/>
            <w:shd w:val="clear" w:color="auto" w:fill="E6E6E6"/>
          </w:tcPr>
          <w:p w:rsidR="00326FCA" w:rsidRPr="00C571D4" w:rsidRDefault="00326FCA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C571D4">
              <w:rPr>
                <w:rFonts w:cs="Arial"/>
                <w:sz w:val="20"/>
                <w:szCs w:val="20"/>
              </w:rPr>
              <w:lastRenderedPageBreak/>
              <w:t>Cláusula Décima-Terceira: DO FORO</w:t>
            </w:r>
          </w:p>
        </w:tc>
      </w:tr>
    </w:tbl>
    <w:p w:rsidR="00326FCA" w:rsidRPr="00C571D4" w:rsidRDefault="00326FCA" w:rsidP="00326FCA">
      <w:pPr>
        <w:pStyle w:val="Recuodecorpodetexto2"/>
        <w:numPr>
          <w:ilvl w:val="1"/>
          <w:numId w:val="13"/>
        </w:numPr>
        <w:tabs>
          <w:tab w:val="clear" w:pos="1845"/>
          <w:tab w:val="num" w:pos="0"/>
        </w:tabs>
        <w:spacing w:before="60"/>
        <w:ind w:left="0" w:firstLine="144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spacing w:before="6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 xml:space="preserve">E, por estarem de pleno acordo com os termos em que foi redigido o presente Contrato, as partes o assinam em </w:t>
      </w:r>
      <w:proofErr w:type="gramStart"/>
      <w:r w:rsidRPr="00C571D4">
        <w:rPr>
          <w:rFonts w:ascii="Arial" w:hAnsi="Arial" w:cs="Arial"/>
          <w:szCs w:val="20"/>
        </w:rPr>
        <w:t>3</w:t>
      </w:r>
      <w:proofErr w:type="gramEnd"/>
      <w:r w:rsidRPr="00C571D4">
        <w:rPr>
          <w:rFonts w:ascii="Arial" w:hAnsi="Arial" w:cs="Arial"/>
          <w:szCs w:val="20"/>
        </w:rPr>
        <w:t xml:space="preserve"> (três) vias de igual teor e forma, juntamente com duas testemunhas.</w:t>
      </w:r>
    </w:p>
    <w:p w:rsidR="00326FCA" w:rsidRPr="00C571D4" w:rsidRDefault="00326FCA" w:rsidP="00326FCA">
      <w:pPr>
        <w:pStyle w:val="Recuodecorpodetexto2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spacing w:before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Ibarama, RS, 05 de Janeiro</w:t>
      </w:r>
      <w:r w:rsidR="00367331">
        <w:rPr>
          <w:rFonts w:ascii="Arial" w:hAnsi="Arial" w:cs="Arial"/>
          <w:szCs w:val="20"/>
        </w:rPr>
        <w:t xml:space="preserve"> de 2022</w:t>
      </w:r>
      <w:r w:rsidRPr="00C571D4">
        <w:rPr>
          <w:rFonts w:ascii="Arial" w:hAnsi="Arial" w:cs="Arial"/>
          <w:szCs w:val="20"/>
        </w:rPr>
        <w:t>.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b/>
          <w:bCs/>
          <w:szCs w:val="20"/>
        </w:rPr>
      </w:pPr>
      <w:r w:rsidRPr="00C571D4">
        <w:rPr>
          <w:rFonts w:ascii="Arial" w:hAnsi="Arial" w:cs="Arial"/>
          <w:szCs w:val="20"/>
        </w:rPr>
        <w:tab/>
      </w:r>
      <w:r w:rsidRPr="00C571D4">
        <w:rPr>
          <w:rFonts w:ascii="Arial" w:hAnsi="Arial" w:cs="Arial"/>
          <w:szCs w:val="20"/>
        </w:rPr>
        <w:tab/>
      </w:r>
      <w:r w:rsidRPr="00C571D4">
        <w:rPr>
          <w:rFonts w:ascii="Arial" w:hAnsi="Arial" w:cs="Arial"/>
          <w:szCs w:val="20"/>
        </w:rPr>
        <w:tab/>
      </w:r>
      <w:r w:rsidRPr="00C571D4">
        <w:rPr>
          <w:rFonts w:ascii="Arial" w:hAnsi="Arial" w:cs="Arial"/>
          <w:szCs w:val="20"/>
        </w:rPr>
        <w:tab/>
      </w:r>
      <w:r w:rsidRPr="00C571D4">
        <w:rPr>
          <w:rFonts w:ascii="Arial" w:hAnsi="Arial" w:cs="Arial"/>
          <w:szCs w:val="20"/>
        </w:rPr>
        <w:tab/>
      </w:r>
      <w:r w:rsidRPr="00C571D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>VALMOR NERI MATTANA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   Prefeito Municipal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  </w:t>
      </w:r>
      <w:r w:rsidRPr="00C571D4">
        <w:rPr>
          <w:rFonts w:ascii="Arial" w:hAnsi="Arial" w:cs="Arial"/>
          <w:b/>
          <w:szCs w:val="20"/>
        </w:rPr>
        <w:t xml:space="preserve">Vanderlei Luiz </w:t>
      </w:r>
      <w:proofErr w:type="spellStart"/>
      <w:r w:rsidRPr="00C571D4">
        <w:rPr>
          <w:rFonts w:ascii="Arial" w:hAnsi="Arial" w:cs="Arial"/>
          <w:b/>
          <w:szCs w:val="20"/>
        </w:rPr>
        <w:t>Pasa</w:t>
      </w:r>
      <w:proofErr w:type="spellEnd"/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SHO AMBIENTAL LTDA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b/>
          <w:bCs/>
          <w:szCs w:val="20"/>
          <w:u w:val="single"/>
        </w:rPr>
        <w:t>Testemunhas</w:t>
      </w:r>
      <w:r w:rsidRPr="00C571D4">
        <w:rPr>
          <w:rFonts w:ascii="Arial" w:hAnsi="Arial" w:cs="Arial"/>
          <w:szCs w:val="20"/>
        </w:rPr>
        <w:t>: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  <w:r w:rsidRPr="00C571D4">
        <w:rPr>
          <w:rFonts w:ascii="Arial" w:hAnsi="Arial" w:cs="Arial"/>
          <w:szCs w:val="20"/>
        </w:rPr>
        <w:t>__________________________</w:t>
      </w:r>
    </w:p>
    <w:p w:rsidR="00326FCA" w:rsidRPr="00C571D4" w:rsidRDefault="00326FCA" w:rsidP="00326FCA">
      <w:pPr>
        <w:pStyle w:val="Recuodecorpodetexto2"/>
        <w:ind w:firstLine="0"/>
        <w:rPr>
          <w:rFonts w:ascii="Arial" w:hAnsi="Arial" w:cs="Arial"/>
          <w:szCs w:val="20"/>
        </w:rPr>
      </w:pPr>
    </w:p>
    <w:p w:rsidR="00326FCA" w:rsidRPr="00C571D4" w:rsidRDefault="00326FCA" w:rsidP="00326FCA">
      <w:pPr>
        <w:rPr>
          <w:rFonts w:ascii="Arial" w:hAnsi="Arial" w:cs="Arial"/>
          <w:sz w:val="20"/>
          <w:szCs w:val="20"/>
        </w:rPr>
      </w:pPr>
      <w:r w:rsidRPr="00C571D4">
        <w:rPr>
          <w:rFonts w:ascii="Arial" w:hAnsi="Arial" w:cs="Arial"/>
          <w:sz w:val="20"/>
          <w:szCs w:val="20"/>
        </w:rPr>
        <w:t>__________________________</w:t>
      </w:r>
    </w:p>
    <w:p w:rsidR="00326FCA" w:rsidRPr="00C571D4" w:rsidRDefault="00326FCA" w:rsidP="00326FCA">
      <w:pPr>
        <w:rPr>
          <w:rFonts w:ascii="Arial" w:hAnsi="Arial" w:cs="Arial"/>
          <w:sz w:val="20"/>
          <w:szCs w:val="20"/>
        </w:rPr>
      </w:pPr>
    </w:p>
    <w:p w:rsidR="00233D8F" w:rsidRDefault="00233D8F"/>
    <w:sectPr w:rsidR="00233D8F" w:rsidSect="002D632D">
      <w:headerReference w:type="default" r:id="rId8"/>
      <w:footerReference w:type="default" r:id="rId9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43" w:rsidRDefault="00B16943">
      <w:r>
        <w:separator/>
      </w:r>
    </w:p>
  </w:endnote>
  <w:endnote w:type="continuationSeparator" w:id="0">
    <w:p w:rsidR="00B16943" w:rsidRDefault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6733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6733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6733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43" w:rsidRDefault="00B16943">
      <w:r>
        <w:separator/>
      </w:r>
    </w:p>
  </w:footnote>
  <w:footnote w:type="continuationSeparator" w:id="0">
    <w:p w:rsidR="00B16943" w:rsidRDefault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6733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E0B6B20" wp14:editId="67195DE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6733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6733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16943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86E"/>
    <w:multiLevelType w:val="multilevel"/>
    <w:tmpl w:val="0434B9DA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B05113"/>
    <w:multiLevelType w:val="multilevel"/>
    <w:tmpl w:val="0E4E08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182368D"/>
    <w:multiLevelType w:val="multilevel"/>
    <w:tmpl w:val="EF0670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DE37E7E"/>
    <w:multiLevelType w:val="multilevel"/>
    <w:tmpl w:val="1AF0DEA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0270E9"/>
    <w:multiLevelType w:val="multilevel"/>
    <w:tmpl w:val="C406A4E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F05849"/>
    <w:multiLevelType w:val="multilevel"/>
    <w:tmpl w:val="455C3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9F23DA4"/>
    <w:multiLevelType w:val="multilevel"/>
    <w:tmpl w:val="F34E8E30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  <w:rPr>
        <w:rFonts w:hint="default"/>
      </w:rPr>
    </w:lvl>
  </w:abstractNum>
  <w:abstractNum w:abstractNumId="11">
    <w:nsid w:val="76043FF9"/>
    <w:multiLevelType w:val="multilevel"/>
    <w:tmpl w:val="EE9A4B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78CE4D7A"/>
    <w:multiLevelType w:val="multilevel"/>
    <w:tmpl w:val="18A869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A"/>
    <w:rsid w:val="00233D8F"/>
    <w:rsid w:val="00326FCA"/>
    <w:rsid w:val="00367331"/>
    <w:rsid w:val="00441ED6"/>
    <w:rsid w:val="00B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6FCA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6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FC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6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6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6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6FCA"/>
    <w:pPr>
      <w:tabs>
        <w:tab w:val="left" w:pos="1980"/>
      </w:tabs>
      <w:ind w:firstLine="1440"/>
      <w:jc w:val="both"/>
    </w:pPr>
    <w:rPr>
      <w:rFonts w:ascii="Century Gothic" w:hAnsi="Century Gothic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6FCA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326F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26F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26F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6FCA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6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FC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6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6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6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6FCA"/>
    <w:pPr>
      <w:tabs>
        <w:tab w:val="left" w:pos="1980"/>
      </w:tabs>
      <w:ind w:firstLine="1440"/>
      <w:jc w:val="both"/>
    </w:pPr>
    <w:rPr>
      <w:rFonts w:ascii="Century Gothic" w:hAnsi="Century Gothic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6FCA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326F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26F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26F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6F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dcterms:created xsi:type="dcterms:W3CDTF">2022-01-04T19:19:00Z</dcterms:created>
  <dcterms:modified xsi:type="dcterms:W3CDTF">2022-01-06T19:11:00Z</dcterms:modified>
</cp:coreProperties>
</file>