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11" w:rsidRPr="00C45511" w:rsidRDefault="00C45511" w:rsidP="00C45511">
      <w:pPr>
        <w:pStyle w:val="Corpodetext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45511" w:rsidRPr="00C45511" w:rsidRDefault="00C45511" w:rsidP="00C45511">
      <w:pPr>
        <w:pStyle w:val="Subttulo"/>
        <w:tabs>
          <w:tab w:val="clear" w:pos="4680"/>
          <w:tab w:val="left" w:pos="4962"/>
          <w:tab w:val="left" w:pos="5040"/>
        </w:tabs>
        <w:rPr>
          <w:szCs w:val="18"/>
        </w:rPr>
      </w:pPr>
      <w:r w:rsidRPr="00C45511">
        <w:rPr>
          <w:szCs w:val="18"/>
        </w:rPr>
        <w:tab/>
        <w:t xml:space="preserve"> </w:t>
      </w:r>
      <w:r>
        <w:rPr>
          <w:szCs w:val="18"/>
        </w:rPr>
        <w:t>Contrato nº 013</w:t>
      </w:r>
      <w:r w:rsidRPr="00C45511">
        <w:rPr>
          <w:szCs w:val="18"/>
        </w:rPr>
        <w:t>/2020</w:t>
      </w:r>
    </w:p>
    <w:p w:rsidR="00C45511" w:rsidRPr="00C45511" w:rsidRDefault="00C45511" w:rsidP="00C45511">
      <w:pPr>
        <w:pStyle w:val="Ttulo5"/>
        <w:tabs>
          <w:tab w:val="left" w:pos="5040"/>
          <w:tab w:val="left" w:pos="5103"/>
        </w:tabs>
        <w:spacing w:before="0"/>
        <w:jc w:val="both"/>
        <w:rPr>
          <w:rFonts w:ascii="Arial" w:hAnsi="Arial" w:cs="Arial"/>
          <w:b/>
          <w:i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  <w:t>Carta Convite nº 003</w:t>
      </w:r>
      <w:r w:rsidRPr="00C45511">
        <w:rPr>
          <w:rFonts w:ascii="Arial" w:hAnsi="Arial" w:cs="Arial"/>
          <w:b/>
          <w:color w:val="auto"/>
          <w:sz w:val="18"/>
          <w:szCs w:val="18"/>
        </w:rPr>
        <w:t>/2020</w:t>
      </w:r>
    </w:p>
    <w:p w:rsidR="00C45511" w:rsidRPr="00C45511" w:rsidRDefault="00C45511" w:rsidP="00C45511">
      <w:pPr>
        <w:pStyle w:val="Ttulo5"/>
        <w:tabs>
          <w:tab w:val="left" w:pos="4920"/>
          <w:tab w:val="left" w:pos="4962"/>
          <w:tab w:val="left" w:pos="5040"/>
        </w:tabs>
        <w:spacing w:before="0"/>
        <w:jc w:val="both"/>
        <w:rPr>
          <w:rFonts w:ascii="Arial" w:hAnsi="Arial" w:cs="Arial"/>
          <w:b/>
          <w:i/>
          <w:color w:val="auto"/>
          <w:sz w:val="18"/>
          <w:szCs w:val="18"/>
        </w:rPr>
      </w:pPr>
      <w:r w:rsidRPr="00C45511">
        <w:rPr>
          <w:rFonts w:ascii="Arial" w:hAnsi="Arial" w:cs="Arial"/>
          <w:b/>
          <w:color w:val="auto"/>
          <w:sz w:val="18"/>
          <w:szCs w:val="18"/>
        </w:rPr>
        <w:tab/>
        <w:t xml:space="preserve"> </w:t>
      </w:r>
      <w:r w:rsidRPr="00C45511">
        <w:rPr>
          <w:rFonts w:ascii="Arial" w:hAnsi="Arial" w:cs="Arial"/>
          <w:b/>
          <w:color w:val="auto"/>
          <w:sz w:val="18"/>
          <w:szCs w:val="18"/>
        </w:rPr>
        <w:tab/>
        <w:t xml:space="preserve">Objeto: </w:t>
      </w:r>
      <w:r>
        <w:rPr>
          <w:rFonts w:ascii="Arial" w:hAnsi="Arial" w:cs="Arial"/>
          <w:b/>
          <w:color w:val="auto"/>
          <w:sz w:val="18"/>
          <w:szCs w:val="18"/>
        </w:rPr>
        <w:t>Ampliação Creche Municipal</w:t>
      </w:r>
    </w:p>
    <w:p w:rsidR="00C45511" w:rsidRPr="00C45511" w:rsidRDefault="00C45511" w:rsidP="00C45511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rPr>
          <w:rFonts w:ascii="Arial" w:hAnsi="Arial" w:cs="Arial"/>
          <w:b/>
          <w:sz w:val="18"/>
          <w:szCs w:val="18"/>
        </w:rPr>
      </w:pPr>
      <w:r w:rsidRPr="00C45511">
        <w:rPr>
          <w:rFonts w:ascii="Arial" w:hAnsi="Arial" w:cs="Arial"/>
          <w:b/>
          <w:sz w:val="18"/>
          <w:szCs w:val="18"/>
        </w:rPr>
        <w:tab/>
      </w:r>
    </w:p>
    <w:p w:rsidR="00C45511" w:rsidRDefault="00C45511" w:rsidP="00C45511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5511" w:rsidRPr="0090234E" w:rsidRDefault="00C45511" w:rsidP="00C45511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MUNICÍPIO DE IBARAMA, pessoa jurídica de direito público interno, inscrito no CNPJ/MF sob o nº 92.000.231/0001-13, neste ato represent</w:t>
      </w:r>
      <w:r>
        <w:rPr>
          <w:rFonts w:ascii="Arial" w:hAnsi="Arial" w:cs="Arial"/>
          <w:sz w:val="20"/>
          <w:szCs w:val="20"/>
        </w:rPr>
        <w:t>ada pela Prefeita Municipal, Sr</w:t>
      </w:r>
      <w:r w:rsidRPr="0090234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ANDRÉ CARLOS DA CAS</w:t>
      </w:r>
      <w:r w:rsidRPr="0090234E">
        <w:rPr>
          <w:rFonts w:ascii="Arial" w:hAnsi="Arial" w:cs="Arial"/>
          <w:sz w:val="20"/>
          <w:szCs w:val="20"/>
        </w:rPr>
        <w:t xml:space="preserve">, com endereço profissional na Prefeitura Municipal de Ibarama, sito na </w:t>
      </w:r>
      <w:proofErr w:type="gramStart"/>
      <w:r w:rsidRPr="0090234E">
        <w:rPr>
          <w:rFonts w:ascii="Arial" w:hAnsi="Arial" w:cs="Arial"/>
          <w:sz w:val="20"/>
          <w:szCs w:val="20"/>
        </w:rPr>
        <w:t>rua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Júlio </w:t>
      </w:r>
      <w:proofErr w:type="spellStart"/>
      <w:r w:rsidRPr="0090234E">
        <w:rPr>
          <w:rFonts w:ascii="Arial" w:hAnsi="Arial" w:cs="Arial"/>
          <w:sz w:val="20"/>
          <w:szCs w:val="20"/>
        </w:rPr>
        <w:t>Bridi</w:t>
      </w:r>
      <w:proofErr w:type="spellEnd"/>
      <w:r w:rsidRPr="0090234E">
        <w:rPr>
          <w:rFonts w:ascii="Arial" w:hAnsi="Arial" w:cs="Arial"/>
          <w:sz w:val="20"/>
          <w:szCs w:val="20"/>
        </w:rPr>
        <w:t xml:space="preserve">, 523, nesta cidade, doravante denominada de CONTRATANTE, e de outro lado a empresa </w:t>
      </w:r>
      <w:r>
        <w:rPr>
          <w:rFonts w:ascii="Arial" w:hAnsi="Arial" w:cs="Arial"/>
          <w:b/>
          <w:sz w:val="20"/>
          <w:szCs w:val="20"/>
        </w:rPr>
        <w:t xml:space="preserve">Construtora Agudense </w:t>
      </w:r>
      <w:proofErr w:type="spellStart"/>
      <w:r>
        <w:rPr>
          <w:rFonts w:ascii="Arial" w:hAnsi="Arial" w:cs="Arial"/>
          <w:b/>
          <w:sz w:val="20"/>
          <w:szCs w:val="20"/>
        </w:rPr>
        <w:t>Ltda</w:t>
      </w:r>
      <w:proofErr w:type="spellEnd"/>
      <w:r w:rsidRPr="0090234E">
        <w:rPr>
          <w:rFonts w:ascii="Arial" w:hAnsi="Arial" w:cs="Arial"/>
          <w:sz w:val="20"/>
          <w:szCs w:val="20"/>
        </w:rPr>
        <w:t xml:space="preserve">, registrada no Cadastro Nacional da Pessoa Jurídica – CNPJ sob nº </w:t>
      </w:r>
      <w:r>
        <w:rPr>
          <w:rFonts w:ascii="Arial" w:hAnsi="Arial" w:cs="Arial"/>
          <w:sz w:val="20"/>
          <w:szCs w:val="20"/>
        </w:rPr>
        <w:t xml:space="preserve"> 10.571.901/0001-97, com sede, na Av. Borges de Medeiros</w:t>
      </w:r>
      <w:r w:rsidRPr="0090234E">
        <w:rPr>
          <w:rFonts w:ascii="Arial" w:hAnsi="Arial" w:cs="Arial"/>
          <w:sz w:val="20"/>
          <w:szCs w:val="20"/>
        </w:rPr>
        <w:t>, nº</w:t>
      </w:r>
      <w:r>
        <w:rPr>
          <w:rFonts w:ascii="Arial" w:hAnsi="Arial" w:cs="Arial"/>
          <w:sz w:val="20"/>
          <w:szCs w:val="20"/>
        </w:rPr>
        <w:t xml:space="preserve"> 1616, Anexo 01, cidade de Agudo</w:t>
      </w:r>
      <w:r w:rsidRPr="0090234E">
        <w:rPr>
          <w:rFonts w:ascii="Arial" w:hAnsi="Arial" w:cs="Arial"/>
          <w:sz w:val="20"/>
          <w:szCs w:val="20"/>
        </w:rPr>
        <w:t xml:space="preserve">/RS, </w:t>
      </w:r>
      <w:r w:rsidR="00F57FCD">
        <w:rPr>
          <w:rFonts w:ascii="Arial" w:hAnsi="Arial" w:cs="Arial"/>
          <w:sz w:val="20"/>
          <w:szCs w:val="20"/>
        </w:rPr>
        <w:t xml:space="preserve">representada pelo senhor PEDRO DE LIMA, RG 7032377611 – SSP/RS, expedida em 28/10/2014 </w:t>
      </w:r>
      <w:r w:rsidRPr="0090234E">
        <w:rPr>
          <w:rFonts w:ascii="Arial" w:hAnsi="Arial" w:cs="Arial"/>
          <w:sz w:val="20"/>
          <w:szCs w:val="20"/>
        </w:rPr>
        <w:t>adiante denominada simplesmente CONTRATADA, celebram entre si o presente Contrato.</w:t>
      </w:r>
    </w:p>
    <w:p w:rsidR="00C45511" w:rsidRPr="0090234E" w:rsidRDefault="00C45511" w:rsidP="00C455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Em conformidade com o disposto na Carta Convite nº </w:t>
      </w:r>
      <w:r>
        <w:rPr>
          <w:rFonts w:ascii="Arial" w:hAnsi="Arial" w:cs="Arial"/>
          <w:sz w:val="20"/>
          <w:szCs w:val="20"/>
        </w:rPr>
        <w:t>003/2020</w:t>
      </w:r>
      <w:r w:rsidRPr="0090234E">
        <w:rPr>
          <w:rFonts w:ascii="Arial" w:hAnsi="Arial" w:cs="Arial"/>
          <w:sz w:val="20"/>
          <w:szCs w:val="20"/>
        </w:rPr>
        <w:t>, e na proposta apresentada pela CONTRATADA, constantes do processo acima referido, sujeitam-se às partes as normas da Lei Federal nº 8.666/93 e suas alterações posteriores, bem como às seguintes cláusulas contratuais.</w:t>
      </w:r>
    </w:p>
    <w:p w:rsidR="00C45511" w:rsidRPr="0090234E" w:rsidRDefault="00C45511" w:rsidP="00C45511">
      <w:pPr>
        <w:pStyle w:val="Ttulo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6857" w:rsidRDefault="00C45511" w:rsidP="00766857">
      <w:pPr>
        <w:pStyle w:val="Ttulo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 – DO OBJETO</w:t>
      </w:r>
    </w:p>
    <w:p w:rsidR="00C45511" w:rsidRPr="00766857" w:rsidRDefault="00C45511" w:rsidP="00766857">
      <w:pPr>
        <w:pStyle w:val="Ttulo1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66857">
        <w:rPr>
          <w:rFonts w:ascii="Arial" w:hAnsi="Arial" w:cs="Arial"/>
          <w:b w:val="0"/>
          <w:sz w:val="20"/>
          <w:szCs w:val="20"/>
        </w:rPr>
        <w:t xml:space="preserve">Pelo presente instrumento, visa ampliação da Escola Municipal de Educação Infantil Pingo de Gente, </w:t>
      </w:r>
      <w:proofErr w:type="gramStart"/>
      <w:r w:rsidRPr="00766857">
        <w:rPr>
          <w:rFonts w:ascii="Arial" w:hAnsi="Arial" w:cs="Arial"/>
          <w:b w:val="0"/>
          <w:sz w:val="20"/>
          <w:szCs w:val="20"/>
        </w:rPr>
        <w:t>Ibarama-RS</w:t>
      </w:r>
      <w:proofErr w:type="gramEnd"/>
      <w:r w:rsidRPr="00766857">
        <w:rPr>
          <w:rFonts w:ascii="Arial" w:hAnsi="Arial" w:cs="Arial"/>
          <w:b w:val="0"/>
          <w:sz w:val="20"/>
          <w:szCs w:val="20"/>
        </w:rPr>
        <w:t>, numa área total de 104,92m</w:t>
      </w:r>
      <w:r w:rsidRPr="00766857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766857">
        <w:rPr>
          <w:rFonts w:ascii="Arial" w:hAnsi="Arial" w:cs="Arial"/>
          <w:b w:val="0"/>
          <w:sz w:val="20"/>
          <w:szCs w:val="20"/>
        </w:rPr>
        <w:t>.</w:t>
      </w:r>
    </w:p>
    <w:p w:rsidR="00C45511" w:rsidRPr="0090234E" w:rsidRDefault="00C45511" w:rsidP="00766857">
      <w:pPr>
        <w:pStyle w:val="Ttulo1"/>
        <w:spacing w:before="24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II - DO LOCAL E CONDIÇÕES DE TRABALHO</w:t>
      </w:r>
    </w:p>
    <w:p w:rsidR="00C45511" w:rsidRPr="0090234E" w:rsidRDefault="00C45511" w:rsidP="00C45511">
      <w:pPr>
        <w:widowControl w:val="0"/>
        <w:tabs>
          <w:tab w:val="left" w:pos="-30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2.1</w:t>
      </w:r>
      <w:r w:rsidRPr="0090234E">
        <w:rPr>
          <w:rFonts w:ascii="Arial" w:hAnsi="Arial" w:cs="Arial"/>
          <w:sz w:val="20"/>
          <w:szCs w:val="20"/>
        </w:rPr>
        <w:t xml:space="preserve"> A Prestação de Serviço a ser executado bem como a entrega do material e a execução será em no local da Obra</w:t>
      </w:r>
      <w:r>
        <w:rPr>
          <w:rFonts w:ascii="Arial" w:hAnsi="Arial" w:cs="Arial"/>
          <w:sz w:val="20"/>
          <w:szCs w:val="20"/>
        </w:rPr>
        <w:t xml:space="preserve"> Rua José </w:t>
      </w:r>
      <w:proofErr w:type="spellStart"/>
      <w:r>
        <w:rPr>
          <w:rFonts w:ascii="Arial" w:hAnsi="Arial" w:cs="Arial"/>
          <w:sz w:val="20"/>
          <w:szCs w:val="20"/>
        </w:rPr>
        <w:t>Scota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r w:rsidRPr="0090234E">
        <w:rPr>
          <w:rFonts w:ascii="Arial" w:hAnsi="Arial" w:cs="Arial"/>
          <w:sz w:val="20"/>
          <w:szCs w:val="20"/>
        </w:rPr>
        <w:t>Ibarama/RS.</w:t>
      </w:r>
    </w:p>
    <w:p w:rsidR="00C45511" w:rsidRPr="0090234E" w:rsidRDefault="00C45511" w:rsidP="00C4551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2.2</w:t>
      </w:r>
      <w:r w:rsidRPr="0090234E">
        <w:rPr>
          <w:rFonts w:ascii="Arial" w:hAnsi="Arial" w:cs="Arial"/>
          <w:sz w:val="20"/>
          <w:szCs w:val="20"/>
        </w:rPr>
        <w:t xml:space="preserve"> A contratante exercerá a fiscalização das obras através de seu Engenheiro ou peritos indicados, formalmente, pelo mesmo.</w:t>
      </w:r>
    </w:p>
    <w:p w:rsidR="00C45511" w:rsidRPr="0090234E" w:rsidRDefault="00C45511" w:rsidP="00C45511">
      <w:pPr>
        <w:pStyle w:val="Recuodecorpodetexto2"/>
        <w:tabs>
          <w:tab w:val="left" w:pos="126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2.3</w:t>
      </w:r>
      <w:r w:rsidRPr="0090234E">
        <w:rPr>
          <w:rFonts w:ascii="Arial" w:hAnsi="Arial" w:cs="Arial"/>
          <w:sz w:val="20"/>
          <w:szCs w:val="20"/>
        </w:rPr>
        <w:t xml:space="preserve"> O representante legal supramencionado acompanhará todas as ocorrências relacionadas com a execução do contrato, determinado à Contratada o que for necessário </w:t>
      </w:r>
      <w:proofErr w:type="gramStart"/>
      <w:r w:rsidRPr="0090234E">
        <w:rPr>
          <w:rFonts w:ascii="Arial" w:hAnsi="Arial" w:cs="Arial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regularização das faltas ou defeitos observados, e estipulando prazos para que sejam sanados.</w:t>
      </w:r>
    </w:p>
    <w:p w:rsidR="00C45511" w:rsidRPr="0090234E" w:rsidRDefault="00C45511" w:rsidP="00C45511">
      <w:pPr>
        <w:pStyle w:val="Recuodecorpodetexto2"/>
        <w:tabs>
          <w:tab w:val="left" w:pos="126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2.4</w:t>
      </w:r>
      <w:r w:rsidRPr="0090234E">
        <w:rPr>
          <w:rFonts w:ascii="Arial" w:hAnsi="Arial" w:cs="Arial"/>
          <w:sz w:val="20"/>
          <w:szCs w:val="20"/>
        </w:rPr>
        <w:t xml:space="preserve"> A contra</w:t>
      </w:r>
      <w:bookmarkStart w:id="0" w:name="_GoBack"/>
      <w:bookmarkEnd w:id="0"/>
      <w:r w:rsidRPr="0090234E">
        <w:rPr>
          <w:rFonts w:ascii="Arial" w:hAnsi="Arial" w:cs="Arial"/>
          <w:sz w:val="20"/>
          <w:szCs w:val="20"/>
        </w:rPr>
        <w:t>tada deverá facultar o livre acesso do representante e/ou peritos a todos os registros e documentos pertinentes à execução ora contratada, sem que tal fiscalização importe, a qualquer título, em responsabilidade por parte da Contratante.</w:t>
      </w:r>
    </w:p>
    <w:p w:rsidR="00C45511" w:rsidRPr="0090234E" w:rsidRDefault="00C45511" w:rsidP="00C45511">
      <w:pPr>
        <w:pStyle w:val="Recuodecorpodetexto2"/>
        <w:tabs>
          <w:tab w:val="left" w:pos="126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2.5</w:t>
      </w:r>
      <w:r w:rsidRPr="0090234E">
        <w:rPr>
          <w:rFonts w:ascii="Arial" w:hAnsi="Arial" w:cs="Arial"/>
          <w:sz w:val="20"/>
          <w:szCs w:val="20"/>
        </w:rPr>
        <w:t xml:space="preserve"> Assume a Contratada inteira e expressa responsabilidade pelas obrigações sociais e de proteção aos seus empregados, bem como pelos encargos previdenciários, fiscais e comerciais resultantes da execução do contrato.</w:t>
      </w:r>
    </w:p>
    <w:p w:rsidR="00C45511" w:rsidRPr="0090234E" w:rsidRDefault="00C45511" w:rsidP="00C45511">
      <w:pPr>
        <w:pStyle w:val="Recuodecorpodetexto"/>
        <w:numPr>
          <w:ilvl w:val="1"/>
          <w:numId w:val="4"/>
        </w:numPr>
        <w:tabs>
          <w:tab w:val="left" w:pos="540"/>
          <w:tab w:val="left" w:pos="1080"/>
          <w:tab w:val="left" w:pos="1260"/>
        </w:tabs>
        <w:suppressAutoHyphens w:val="0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designa como seu preposto o (a) Engenheiro (a)</w:t>
      </w:r>
      <w:r>
        <w:rPr>
          <w:rFonts w:ascii="Arial" w:hAnsi="Arial" w:cs="Arial"/>
          <w:sz w:val="20"/>
          <w:szCs w:val="20"/>
        </w:rPr>
        <w:t xml:space="preserve"> CLÓVIS ERNESTO KRUMMENAUER</w:t>
      </w:r>
      <w:r w:rsidRPr="0090234E">
        <w:rPr>
          <w:rFonts w:ascii="Arial" w:hAnsi="Arial" w:cs="Arial"/>
          <w:sz w:val="20"/>
          <w:szCs w:val="20"/>
        </w:rPr>
        <w:t xml:space="preserve">, CREA nº </w:t>
      </w:r>
      <w:r>
        <w:rPr>
          <w:rFonts w:ascii="Arial" w:hAnsi="Arial" w:cs="Arial"/>
          <w:sz w:val="20"/>
          <w:szCs w:val="20"/>
        </w:rPr>
        <w:t>RS101964</w:t>
      </w:r>
      <w:r w:rsidRPr="0090234E">
        <w:rPr>
          <w:rFonts w:ascii="Arial" w:hAnsi="Arial" w:cs="Arial"/>
          <w:sz w:val="20"/>
          <w:szCs w:val="20"/>
        </w:rPr>
        <w:t>, a qual será responsável pela execução e acompanhamento da obra.</w:t>
      </w:r>
    </w:p>
    <w:p w:rsidR="00C45511" w:rsidRPr="0090234E" w:rsidRDefault="00C45511" w:rsidP="00C4551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C45511" w:rsidRPr="0090234E" w:rsidRDefault="00C45511" w:rsidP="00C45511">
      <w:pPr>
        <w:pStyle w:val="Ttulo1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CLAUSULA III - DA VIGÊNCIA</w:t>
      </w:r>
    </w:p>
    <w:p w:rsidR="00C45511" w:rsidRPr="0090234E" w:rsidRDefault="00C45511" w:rsidP="007668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3.1</w:t>
      </w:r>
      <w:r w:rsidRPr="0090234E">
        <w:rPr>
          <w:rFonts w:ascii="Arial" w:hAnsi="Arial" w:cs="Arial"/>
          <w:sz w:val="20"/>
          <w:szCs w:val="20"/>
        </w:rPr>
        <w:t xml:space="preserve"> O presente contrato contará a partir da data de assinatura </w:t>
      </w:r>
      <w:r>
        <w:rPr>
          <w:rFonts w:ascii="Arial" w:hAnsi="Arial" w:cs="Arial"/>
          <w:sz w:val="20"/>
          <w:szCs w:val="20"/>
        </w:rPr>
        <w:t>da Ordem de Início de Obra.</w:t>
      </w:r>
    </w:p>
    <w:p w:rsidR="00C45511" w:rsidRPr="0090234E" w:rsidRDefault="00C45511" w:rsidP="00766857">
      <w:pPr>
        <w:pStyle w:val="Recuodecorpodetexto"/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3.2</w:t>
      </w:r>
      <w:r w:rsidRPr="0090234E">
        <w:rPr>
          <w:rFonts w:ascii="Arial" w:hAnsi="Arial" w:cs="Arial"/>
          <w:sz w:val="20"/>
          <w:szCs w:val="20"/>
        </w:rPr>
        <w:t xml:space="preserve"> As obras terão início num prazo de 08(oito) dias, devendo a entrega ocorrer num prazo máximo de </w:t>
      </w:r>
      <w:r>
        <w:rPr>
          <w:rFonts w:ascii="Arial" w:hAnsi="Arial" w:cs="Arial"/>
          <w:b/>
          <w:bCs/>
          <w:sz w:val="20"/>
          <w:szCs w:val="20"/>
        </w:rPr>
        <w:t>150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Cento e cinquenta</w:t>
      </w:r>
      <w:r w:rsidRPr="0090234E">
        <w:rPr>
          <w:rFonts w:ascii="Arial" w:hAnsi="Arial" w:cs="Arial"/>
          <w:b/>
          <w:bCs/>
          <w:sz w:val="20"/>
          <w:szCs w:val="20"/>
        </w:rPr>
        <w:t>) dias</w:t>
      </w:r>
      <w:r w:rsidRPr="0090234E">
        <w:rPr>
          <w:rFonts w:ascii="Arial" w:hAnsi="Arial" w:cs="Arial"/>
          <w:sz w:val="20"/>
          <w:szCs w:val="20"/>
        </w:rPr>
        <w:t>, contados a partir da data do recebimento da Ordem de Serviços, devendo ser obedecidas às etapas previstas no projeto básico.</w:t>
      </w:r>
    </w:p>
    <w:p w:rsidR="00C45511" w:rsidRPr="0090234E" w:rsidRDefault="00C45511" w:rsidP="007668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3.3</w:t>
      </w:r>
      <w:r w:rsidRPr="0090234E">
        <w:rPr>
          <w:rFonts w:ascii="Arial" w:hAnsi="Arial" w:cs="Arial"/>
          <w:sz w:val="20"/>
          <w:szCs w:val="20"/>
        </w:rPr>
        <w:t xml:space="preserve"> Qualquer alteração no prazo </w:t>
      </w:r>
      <w:proofErr w:type="spellStart"/>
      <w:proofErr w:type="gramStart"/>
      <w:r w:rsidRPr="0090234E">
        <w:rPr>
          <w:rFonts w:ascii="Arial" w:hAnsi="Arial" w:cs="Arial"/>
          <w:sz w:val="20"/>
          <w:szCs w:val="20"/>
        </w:rPr>
        <w:t>supra-referido</w:t>
      </w:r>
      <w:proofErr w:type="spellEnd"/>
      <w:proofErr w:type="gramEnd"/>
      <w:r w:rsidRPr="0090234E">
        <w:rPr>
          <w:rFonts w:ascii="Arial" w:hAnsi="Arial" w:cs="Arial"/>
          <w:sz w:val="20"/>
          <w:szCs w:val="20"/>
        </w:rPr>
        <w:t xml:space="preserve"> dependerá da prévia aprovação, por escrito, do Contratante.</w:t>
      </w:r>
    </w:p>
    <w:p w:rsidR="00C45511" w:rsidRPr="0090234E" w:rsidRDefault="00C45511" w:rsidP="00C455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lastRenderedPageBreak/>
        <w:t>3.4</w:t>
      </w:r>
      <w:r w:rsidRPr="0090234E">
        <w:rPr>
          <w:rFonts w:ascii="Arial" w:hAnsi="Arial" w:cs="Arial"/>
          <w:sz w:val="20"/>
          <w:szCs w:val="20"/>
        </w:rPr>
        <w:t xml:space="preserve"> A contratada fica </w:t>
      </w:r>
      <w:proofErr w:type="gramStart"/>
      <w:r w:rsidRPr="0090234E">
        <w:rPr>
          <w:rFonts w:ascii="Arial" w:hAnsi="Arial" w:cs="Arial"/>
          <w:sz w:val="20"/>
          <w:szCs w:val="20"/>
        </w:rPr>
        <w:t>obrigada a aceitar nas mesmas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condições contratuais, os acréscimos ou supressões que se fizerem necessários até 25% (vinte cinco por cento) do valor contratado inicialmente, devidamente atualizado, conforme prevê o Art. 65, Incisos I, II e § 1º da Lei Federal nº 8.666/93 e alterações posteriores.</w:t>
      </w:r>
    </w:p>
    <w:p w:rsidR="00C45511" w:rsidRDefault="00C45511" w:rsidP="00C455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3.5</w:t>
      </w:r>
      <w:r w:rsidRPr="0090234E">
        <w:rPr>
          <w:rFonts w:ascii="Arial" w:hAnsi="Arial" w:cs="Arial"/>
          <w:sz w:val="20"/>
          <w:szCs w:val="20"/>
        </w:rPr>
        <w:t xml:space="preserve"> O contrato deverá ser executado fielmente pelas partes, de acordo com as cláusulas elencadas, respondendo cada qual pelas consequências da sua inexecução total ou parcial.</w:t>
      </w:r>
    </w:p>
    <w:p w:rsidR="00C45511" w:rsidRPr="003713DB" w:rsidRDefault="00C45511" w:rsidP="00C45511">
      <w:pPr>
        <w:pStyle w:val="Ttulo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IV – DO VALOR</w:t>
      </w:r>
    </w:p>
    <w:p w:rsidR="00C45511" w:rsidRPr="0090234E" w:rsidRDefault="00C45511" w:rsidP="00AC42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4.1</w:t>
      </w:r>
      <w:r w:rsidRPr="0090234E">
        <w:rPr>
          <w:rFonts w:ascii="Arial" w:hAnsi="Arial" w:cs="Arial"/>
          <w:sz w:val="20"/>
          <w:szCs w:val="20"/>
        </w:rPr>
        <w:t xml:space="preserve"> O valor total do presente contrato é de </w:t>
      </w:r>
      <w:r w:rsidRPr="00AC42F7">
        <w:rPr>
          <w:rFonts w:ascii="Arial" w:hAnsi="Arial" w:cs="Arial"/>
          <w:b/>
          <w:sz w:val="20"/>
          <w:szCs w:val="20"/>
        </w:rPr>
        <w:t>R$ 122.176,90</w:t>
      </w:r>
      <w:r w:rsidRPr="0090234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Cento e vinte e dois mil cento e setenta e seis reais e noventa centavos</w:t>
      </w:r>
      <w:r w:rsidRPr="0090234E">
        <w:rPr>
          <w:rFonts w:ascii="Arial" w:hAnsi="Arial" w:cs="Arial"/>
          <w:sz w:val="20"/>
          <w:szCs w:val="20"/>
        </w:rPr>
        <w:t>) sendo: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557"/>
      </w:tblGrid>
      <w:tr w:rsidR="00C45511" w:rsidRPr="0090234E" w:rsidTr="00A516E4">
        <w:tc>
          <w:tcPr>
            <w:tcW w:w="4384" w:type="dxa"/>
          </w:tcPr>
          <w:p w:rsidR="00C45511" w:rsidRPr="0090234E" w:rsidRDefault="00C45511" w:rsidP="00A516E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Descrição:</w:t>
            </w:r>
          </w:p>
        </w:tc>
        <w:tc>
          <w:tcPr>
            <w:tcW w:w="2096" w:type="dxa"/>
          </w:tcPr>
          <w:p w:rsidR="00C45511" w:rsidRPr="0090234E" w:rsidRDefault="00C45511" w:rsidP="00A516E4">
            <w:pPr>
              <w:pStyle w:val="Recuodecorpodetexto"/>
              <w:tabs>
                <w:tab w:val="left" w:pos="1620"/>
              </w:tabs>
              <w:spacing w:line="276" w:lineRule="auto"/>
              <w:ind w:lef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Valor R$</w:t>
            </w:r>
          </w:p>
        </w:tc>
      </w:tr>
      <w:tr w:rsidR="00C45511" w:rsidRPr="0090234E" w:rsidTr="00A516E4">
        <w:tc>
          <w:tcPr>
            <w:tcW w:w="4384" w:type="dxa"/>
          </w:tcPr>
          <w:p w:rsidR="00C45511" w:rsidRPr="0090234E" w:rsidRDefault="00C45511" w:rsidP="00C45511">
            <w:pPr>
              <w:pStyle w:val="Recuodecorpodetexto"/>
              <w:tabs>
                <w:tab w:val="left" w:pos="1620"/>
              </w:tabs>
              <w:spacing w:line="276" w:lineRule="auto"/>
              <w:ind w:left="2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Ampliação da Creche Municipal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em ampliação da Escola Municipal de Educação Infantil Pingo de Gente, Ibarama-RS, numa área total de 104,92m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6" w:type="dxa"/>
          </w:tcPr>
          <w:p w:rsidR="00C45511" w:rsidRPr="0090234E" w:rsidRDefault="00C45511" w:rsidP="00A516E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90234E" w:rsidTr="00A516E4">
        <w:tc>
          <w:tcPr>
            <w:tcW w:w="4384" w:type="dxa"/>
          </w:tcPr>
          <w:p w:rsidR="00C45511" w:rsidRPr="0090234E" w:rsidRDefault="00C45511" w:rsidP="00A516E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2096" w:type="dxa"/>
          </w:tcPr>
          <w:p w:rsidR="00C45511" w:rsidRPr="0090234E" w:rsidRDefault="00C45511" w:rsidP="00A516E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85.523,83</w:t>
            </w:r>
          </w:p>
        </w:tc>
      </w:tr>
      <w:tr w:rsidR="00C45511" w:rsidRPr="0090234E" w:rsidTr="00A516E4">
        <w:tc>
          <w:tcPr>
            <w:tcW w:w="4384" w:type="dxa"/>
          </w:tcPr>
          <w:p w:rsidR="00C45511" w:rsidRPr="0090234E" w:rsidRDefault="00C45511" w:rsidP="00A516E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 xml:space="preserve">                            Mão de obra</w:t>
            </w:r>
          </w:p>
        </w:tc>
        <w:tc>
          <w:tcPr>
            <w:tcW w:w="2096" w:type="dxa"/>
          </w:tcPr>
          <w:p w:rsidR="00C45511" w:rsidRPr="0090234E" w:rsidRDefault="00C45511" w:rsidP="00A516E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36.653,07</w:t>
            </w:r>
          </w:p>
        </w:tc>
      </w:tr>
      <w:tr w:rsidR="00C45511" w:rsidRPr="0090234E" w:rsidTr="00A516E4">
        <w:tc>
          <w:tcPr>
            <w:tcW w:w="4384" w:type="dxa"/>
          </w:tcPr>
          <w:p w:rsidR="00C45511" w:rsidRPr="0090234E" w:rsidRDefault="00C45511" w:rsidP="00A516E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 xml:space="preserve">                            Total</w:t>
            </w:r>
          </w:p>
        </w:tc>
        <w:tc>
          <w:tcPr>
            <w:tcW w:w="2096" w:type="dxa"/>
          </w:tcPr>
          <w:p w:rsidR="00C45511" w:rsidRPr="0090234E" w:rsidRDefault="00C45511" w:rsidP="00A516E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122.176,90</w:t>
            </w:r>
          </w:p>
        </w:tc>
      </w:tr>
    </w:tbl>
    <w:p w:rsidR="00C45511" w:rsidRPr="0090234E" w:rsidRDefault="00C45511" w:rsidP="00C45511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45511" w:rsidRPr="0090234E" w:rsidRDefault="00C45511" w:rsidP="00C45511">
      <w:pPr>
        <w:pStyle w:val="Ttulo1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V - DO PAGAMENTO</w:t>
      </w:r>
    </w:p>
    <w:p w:rsidR="00C45511" w:rsidRPr="0090234E" w:rsidRDefault="00C45511" w:rsidP="00C45511">
      <w:pPr>
        <w:numPr>
          <w:ilvl w:val="1"/>
          <w:numId w:val="6"/>
        </w:numPr>
        <w:tabs>
          <w:tab w:val="left" w:pos="-3060"/>
          <w:tab w:val="num" w:pos="1143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O pagamento será realizado mediante entrega de material, quanto </w:t>
      </w:r>
      <w:proofErr w:type="gramStart"/>
      <w:r w:rsidRPr="0090234E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mão de obra o mesmo será pago após Boletim de Medição. </w:t>
      </w:r>
    </w:p>
    <w:p w:rsidR="00C45511" w:rsidRPr="0090234E" w:rsidRDefault="00C45511" w:rsidP="00C45511">
      <w:pPr>
        <w:numPr>
          <w:ilvl w:val="1"/>
          <w:numId w:val="6"/>
        </w:numPr>
        <w:tabs>
          <w:tab w:val="left" w:pos="-3060"/>
          <w:tab w:val="num" w:pos="1143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A contratada deverá emitir e apresentar a contratante fatura da qual constem discriminadamente, valores referentes a materiais e mão de obra</w:t>
      </w:r>
      <w:proofErr w:type="gramStart"/>
      <w:r w:rsidRPr="0090234E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>dos serviços executados;</w:t>
      </w:r>
    </w:p>
    <w:p w:rsidR="00C45511" w:rsidRPr="0090234E" w:rsidRDefault="00C45511" w:rsidP="00C45511">
      <w:pPr>
        <w:numPr>
          <w:ilvl w:val="1"/>
          <w:numId w:val="6"/>
        </w:numPr>
        <w:tabs>
          <w:tab w:val="left" w:pos="-3060"/>
          <w:tab w:val="num" w:pos="1143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Os pagamentos serão concretizados em moeda vigente no país, observadas todas as obrigações deste Edital e as contidas na proposta da licitante vencedora;</w:t>
      </w:r>
    </w:p>
    <w:p w:rsidR="00C45511" w:rsidRPr="0090234E" w:rsidRDefault="00C45511" w:rsidP="00C45511">
      <w:pPr>
        <w:numPr>
          <w:ilvl w:val="1"/>
          <w:numId w:val="6"/>
        </w:numPr>
        <w:tabs>
          <w:tab w:val="left" w:pos="-3060"/>
          <w:tab w:val="num" w:pos="720"/>
          <w:tab w:val="num" w:pos="1143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O pagamento da mão de obra fica </w:t>
      </w:r>
      <w:proofErr w:type="gramStart"/>
      <w:r w:rsidRPr="0090234E">
        <w:rPr>
          <w:rFonts w:ascii="Arial" w:hAnsi="Arial" w:cs="Arial"/>
          <w:color w:val="000000"/>
          <w:sz w:val="20"/>
          <w:szCs w:val="20"/>
        </w:rPr>
        <w:t>condicionada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a apresentação da matrícula da obra no INSS, da relação dos funcionários que ali serão alocados, bem como da ART de execução, todos com datas de emissão compatíveis com a data de início da obra;</w:t>
      </w:r>
    </w:p>
    <w:p w:rsidR="00C45511" w:rsidRPr="0090234E" w:rsidRDefault="00C45511" w:rsidP="00C455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5.5</w:t>
      </w:r>
      <w:r w:rsidRPr="0090234E">
        <w:rPr>
          <w:rFonts w:ascii="Arial" w:hAnsi="Arial" w:cs="Arial"/>
          <w:sz w:val="20"/>
          <w:szCs w:val="20"/>
        </w:rPr>
        <w:t xml:space="preserve"> As despesas decorrentes do presente contrato se dará à conta da Dotação Orçamentária:</w:t>
      </w:r>
    </w:p>
    <w:p w:rsidR="00C45511" w:rsidRPr="0090234E" w:rsidRDefault="00C45511" w:rsidP="00C45511">
      <w:pPr>
        <w:tabs>
          <w:tab w:val="left" w:pos="-3060"/>
          <w:tab w:val="left" w:pos="993"/>
        </w:tabs>
        <w:spacing w:line="276" w:lineRule="auto"/>
        <w:ind w:left="360" w:firstLine="491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ÓRGÃO: </w:t>
      </w:r>
      <w:proofErr w:type="gramStart"/>
      <w:r w:rsidRPr="0090234E">
        <w:rPr>
          <w:rFonts w:ascii="Arial" w:hAnsi="Arial" w:cs="Arial"/>
          <w:color w:val="000000"/>
          <w:sz w:val="20"/>
          <w:szCs w:val="20"/>
        </w:rPr>
        <w:t>07 – SECRETARI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DE EDUCAÇÃO</w:t>
      </w:r>
    </w:p>
    <w:p w:rsidR="00C45511" w:rsidRPr="0090234E" w:rsidRDefault="00C45511" w:rsidP="00C45511">
      <w:pPr>
        <w:pStyle w:val="Recuodecorpodetexto3"/>
        <w:tabs>
          <w:tab w:val="left" w:pos="-5954"/>
          <w:tab w:val="left" w:pos="-3060"/>
        </w:tabs>
        <w:spacing w:after="0" w:line="276" w:lineRule="auto"/>
        <w:ind w:left="360" w:firstLine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UNIDADE ORÇAMENTÁRIA: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0701 – Manutenção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Ensino 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511" w:rsidRPr="0090234E" w:rsidRDefault="00C45511" w:rsidP="00C45511">
      <w:pPr>
        <w:pStyle w:val="Recuodecorpodetexto3"/>
        <w:tabs>
          <w:tab w:val="left" w:pos="-5954"/>
          <w:tab w:val="left" w:pos="-3060"/>
        </w:tabs>
        <w:spacing w:after="0" w:line="276" w:lineRule="auto"/>
        <w:ind w:left="360" w:firstLine="491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PROJETO/ATIVIDADE: </w:t>
      </w:r>
      <w:r>
        <w:rPr>
          <w:rFonts w:ascii="Arial" w:hAnsi="Arial" w:cs="Arial"/>
          <w:color w:val="000000"/>
          <w:sz w:val="20"/>
          <w:szCs w:val="20"/>
        </w:rPr>
        <w:t>1014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Ampliação de prédios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escolares(</w:t>
      </w:r>
      <w:proofErr w:type="gramEnd"/>
      <w:r>
        <w:rPr>
          <w:rFonts w:ascii="Arial" w:hAnsi="Arial" w:cs="Arial"/>
          <w:color w:val="000000"/>
          <w:sz w:val="20"/>
          <w:szCs w:val="20"/>
        </w:rPr>
        <w:t>Educação Infantil)</w:t>
      </w:r>
    </w:p>
    <w:p w:rsidR="00C45511" w:rsidRDefault="00C45511" w:rsidP="00C45511">
      <w:pPr>
        <w:pStyle w:val="Recuodecorpodetexto3"/>
        <w:tabs>
          <w:tab w:val="left" w:pos="-5954"/>
          <w:tab w:val="left" w:pos="-3060"/>
        </w:tabs>
        <w:spacing w:after="0" w:line="276" w:lineRule="auto"/>
        <w:ind w:left="360" w:firstLine="491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ELEMENTO: 4.4.90.51.00.00.00.00.0020 – Obras e Instalações</w:t>
      </w:r>
    </w:p>
    <w:p w:rsidR="00C45511" w:rsidRPr="001B2BDB" w:rsidRDefault="00C45511" w:rsidP="00C45511">
      <w:pPr>
        <w:pStyle w:val="Recuodecorpodetexto3"/>
        <w:tabs>
          <w:tab w:val="left" w:pos="-5954"/>
          <w:tab w:val="left" w:pos="-3060"/>
        </w:tabs>
        <w:spacing w:after="0" w:line="276" w:lineRule="auto"/>
        <w:ind w:left="360" w:firstLine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4.4.9051.00.00.00.00.0031 - Obras e Instalações</w:t>
      </w:r>
      <w:r w:rsidRPr="0090234E">
        <w:rPr>
          <w:rFonts w:ascii="Arial" w:hAnsi="Arial" w:cs="Arial"/>
          <w:sz w:val="20"/>
          <w:szCs w:val="20"/>
        </w:rPr>
        <w:tab/>
      </w:r>
    </w:p>
    <w:p w:rsidR="00C45511" w:rsidRPr="0090234E" w:rsidRDefault="00C45511" w:rsidP="00C45511">
      <w:pPr>
        <w:pStyle w:val="Ttulo3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sz w:val="20"/>
          <w:szCs w:val="20"/>
        </w:rPr>
        <w:t>CLÁUSULA VI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- DAS OBRIGAÇÕES DA CONTRATADA</w:t>
      </w:r>
    </w:p>
    <w:p w:rsidR="00C45511" w:rsidRPr="0090234E" w:rsidRDefault="00C45511" w:rsidP="00C455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6.1</w:t>
      </w:r>
      <w:r w:rsidRPr="0090234E">
        <w:rPr>
          <w:rFonts w:ascii="Arial" w:hAnsi="Arial" w:cs="Arial"/>
          <w:sz w:val="20"/>
          <w:szCs w:val="20"/>
        </w:rPr>
        <w:t xml:space="preserve"> Apresentar com regularidade, sempre em seu vencimento:</w:t>
      </w:r>
    </w:p>
    <w:p w:rsidR="00C45511" w:rsidRPr="0090234E" w:rsidRDefault="00C45511" w:rsidP="00C4551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Comprovante de Inscrição Cadastro Nacional da Pessoa Jurídica – CNPJ.</w:t>
      </w:r>
    </w:p>
    <w:p w:rsidR="00C45511" w:rsidRPr="0090234E" w:rsidRDefault="00C45511" w:rsidP="00C4551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de Débito Municipal;</w:t>
      </w:r>
    </w:p>
    <w:p w:rsidR="00C45511" w:rsidRPr="0090234E" w:rsidRDefault="00C45511" w:rsidP="00C45511">
      <w:pPr>
        <w:numPr>
          <w:ilvl w:val="0"/>
          <w:numId w:val="2"/>
        </w:numPr>
        <w:tabs>
          <w:tab w:val="left" w:pos="1080"/>
          <w:tab w:val="left" w:pos="23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Certificado de Regularidade de Situação junto ao FGTS;</w:t>
      </w:r>
    </w:p>
    <w:p w:rsidR="00C45511" w:rsidRPr="0090234E" w:rsidRDefault="00C45511" w:rsidP="00C45511">
      <w:pPr>
        <w:numPr>
          <w:ilvl w:val="0"/>
          <w:numId w:val="2"/>
        </w:numPr>
        <w:tabs>
          <w:tab w:val="left" w:pos="1080"/>
          <w:tab w:val="left" w:pos="23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do INSS.</w:t>
      </w:r>
    </w:p>
    <w:p w:rsidR="00C45511" w:rsidRPr="0090234E" w:rsidRDefault="00C45511" w:rsidP="00C45511">
      <w:pPr>
        <w:tabs>
          <w:tab w:val="left" w:pos="1800"/>
          <w:tab w:val="left" w:pos="2160"/>
          <w:tab w:val="left" w:pos="2880"/>
        </w:tabs>
        <w:spacing w:line="276" w:lineRule="auto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6.2</w:t>
      </w:r>
      <w:r w:rsidRPr="0090234E">
        <w:rPr>
          <w:rFonts w:ascii="Arial" w:hAnsi="Arial" w:cs="Arial"/>
          <w:sz w:val="20"/>
          <w:szCs w:val="20"/>
        </w:rPr>
        <w:t xml:space="preserve"> A contratada se obriga:</w:t>
      </w:r>
    </w:p>
    <w:p w:rsidR="00C45511" w:rsidRPr="0090234E" w:rsidRDefault="00C45511" w:rsidP="00C45511">
      <w:pPr>
        <w:pStyle w:val="Recuodecorpodetexto"/>
        <w:numPr>
          <w:ilvl w:val="2"/>
          <w:numId w:val="3"/>
        </w:numPr>
        <w:tabs>
          <w:tab w:val="left" w:pos="284"/>
          <w:tab w:val="left" w:pos="1080"/>
          <w:tab w:val="num" w:pos="2160"/>
        </w:tabs>
        <w:suppressAutoHyphens w:val="0"/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Na forma do estabelecido na Carta Convite nº </w:t>
      </w:r>
      <w:r>
        <w:rPr>
          <w:rFonts w:ascii="Arial" w:hAnsi="Arial" w:cs="Arial"/>
          <w:sz w:val="20"/>
          <w:szCs w:val="20"/>
        </w:rPr>
        <w:t>003/2020</w:t>
      </w:r>
      <w:r w:rsidRPr="0090234E">
        <w:rPr>
          <w:rFonts w:ascii="Arial" w:hAnsi="Arial" w:cs="Arial"/>
          <w:sz w:val="20"/>
          <w:szCs w:val="20"/>
        </w:rPr>
        <w:t>, bem como de acordo com a proposta apresentada a executar as obras constantes do objeto da licitação supra.</w:t>
      </w:r>
    </w:p>
    <w:p w:rsidR="00C45511" w:rsidRPr="0090234E" w:rsidRDefault="00C45511" w:rsidP="00C45511">
      <w:pPr>
        <w:pStyle w:val="Recuodecorpodetexto"/>
        <w:numPr>
          <w:ilvl w:val="2"/>
          <w:numId w:val="3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executar as obras atendendo às normas técnicas e legais vigentes, bem como condições e garantias técnicas atinentes à matéria de modo a resguardar, sob qualquer aspecto, a segurança e o interesse das contratantes.</w:t>
      </w:r>
    </w:p>
    <w:p w:rsidR="00C45511" w:rsidRPr="0090234E" w:rsidRDefault="00C45511" w:rsidP="00C45511">
      <w:pPr>
        <w:pStyle w:val="Recuodecorpodetexto"/>
        <w:numPr>
          <w:ilvl w:val="2"/>
          <w:numId w:val="3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lastRenderedPageBreak/>
        <w:t>A substituir, no prazo máximo de uma semana, pessoa ou empregado cuja permanência no local de execução do objeto da licitação seja de sua responsabilidade e esteja prejudicando o bom andamento dos trabalhos;</w:t>
      </w:r>
    </w:p>
    <w:p w:rsidR="00C45511" w:rsidRPr="0090234E" w:rsidRDefault="00C45511" w:rsidP="00C45511">
      <w:pPr>
        <w:pStyle w:val="Recuodecorpodetexto"/>
        <w:numPr>
          <w:ilvl w:val="2"/>
          <w:numId w:val="3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refazer as suas expensas, quaisquer obras e serviços executados em desobediência às Normas Técnicas vigentes;</w:t>
      </w:r>
    </w:p>
    <w:p w:rsidR="00C45511" w:rsidRPr="0090234E" w:rsidRDefault="00C45511" w:rsidP="00C45511">
      <w:pPr>
        <w:pStyle w:val="Recuodecorpodetexto"/>
        <w:numPr>
          <w:ilvl w:val="2"/>
          <w:numId w:val="3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remover, após a conclusão dos trabalhos, entulhos, restos de materiais e lixos de qualquer natureza, provenientes da obra ou serviços da presente licitação;</w:t>
      </w:r>
    </w:p>
    <w:p w:rsidR="00C45511" w:rsidRPr="0090234E" w:rsidRDefault="00C45511" w:rsidP="00C45511">
      <w:pPr>
        <w:pStyle w:val="Recuodecorpodetexto"/>
        <w:numPr>
          <w:ilvl w:val="2"/>
          <w:numId w:val="3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cumprir e fazer cumprir todas as Normas Regulamentadoras sobre medicina e Segurança do Trabalho;</w:t>
      </w:r>
    </w:p>
    <w:p w:rsidR="00C45511" w:rsidRPr="0090234E" w:rsidRDefault="00C45511" w:rsidP="00C45511">
      <w:pPr>
        <w:pStyle w:val="Recuodecorpodetexto"/>
        <w:tabs>
          <w:tab w:val="num" w:pos="1620"/>
          <w:tab w:val="left" w:pos="1800"/>
        </w:tabs>
        <w:spacing w:line="276" w:lineRule="auto"/>
        <w:ind w:left="108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</w:t>
      </w:r>
    </w:p>
    <w:p w:rsidR="00C45511" w:rsidRPr="0090234E" w:rsidRDefault="00C45511" w:rsidP="00C45511">
      <w:pPr>
        <w:pStyle w:val="Ttulo1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VII - DAS OBRIGAÇÕES DA CONTRATATANTE</w:t>
      </w:r>
    </w:p>
    <w:p w:rsidR="00C45511" w:rsidRPr="0090234E" w:rsidRDefault="00C45511" w:rsidP="00C45511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7.1</w:t>
      </w:r>
      <w:r w:rsidRPr="0090234E">
        <w:rPr>
          <w:rFonts w:ascii="Arial" w:hAnsi="Arial" w:cs="Arial"/>
          <w:sz w:val="20"/>
          <w:szCs w:val="20"/>
        </w:rPr>
        <w:t xml:space="preserve"> Aplicar as penalidades regulamentares e contratuais;</w:t>
      </w:r>
    </w:p>
    <w:p w:rsidR="00C45511" w:rsidRPr="0090234E" w:rsidRDefault="00C45511" w:rsidP="00C45511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7.2</w:t>
      </w:r>
      <w:r w:rsidRPr="0090234E">
        <w:rPr>
          <w:rFonts w:ascii="Arial" w:hAnsi="Arial" w:cs="Arial"/>
          <w:sz w:val="20"/>
          <w:szCs w:val="20"/>
        </w:rPr>
        <w:t xml:space="preserve"> Cumprir e fazer cumprir as cláusulas do presente contrato.</w:t>
      </w:r>
    </w:p>
    <w:p w:rsidR="00C45511" w:rsidRPr="0090234E" w:rsidRDefault="00C45511" w:rsidP="00C45511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</w:p>
    <w:p w:rsidR="00C45511" w:rsidRPr="0090234E" w:rsidRDefault="00C45511" w:rsidP="00C45511">
      <w:pPr>
        <w:pStyle w:val="Ttulo1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VIII - DA EXECUÇÃO DO CONTRATO</w:t>
      </w:r>
    </w:p>
    <w:p w:rsidR="00C45511" w:rsidRPr="0090234E" w:rsidRDefault="00C45511" w:rsidP="00C455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8.1</w:t>
      </w:r>
      <w:r w:rsidRPr="0090234E">
        <w:rPr>
          <w:rFonts w:ascii="Arial" w:hAnsi="Arial" w:cs="Arial"/>
          <w:sz w:val="20"/>
          <w:szCs w:val="20"/>
        </w:rPr>
        <w:t xml:space="preserve"> O contrato deverá ser executado fielmente pelas partes, de acordo com as cláusulas avençadas, respondendo cada qual pelas consequências de sua inexecução total ou parcial.</w:t>
      </w:r>
    </w:p>
    <w:p w:rsidR="00C45511" w:rsidRPr="0090234E" w:rsidRDefault="00C45511" w:rsidP="00C455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8.2</w:t>
      </w:r>
      <w:r w:rsidRPr="0090234E">
        <w:rPr>
          <w:rFonts w:ascii="Arial" w:hAnsi="Arial" w:cs="Arial"/>
          <w:sz w:val="20"/>
          <w:szCs w:val="20"/>
        </w:rPr>
        <w:t xml:space="preserve"> O representante da Contratante anotará em livro próprio todas as ocorrências relacionadas com a execução do contrato, determinando o que for necessário à regularização das faltas ou defeitos observados. As decisões e providências que ultrapassem a sua competência serão </w:t>
      </w:r>
      <w:proofErr w:type="gramStart"/>
      <w:r w:rsidRPr="0090234E">
        <w:rPr>
          <w:rFonts w:ascii="Arial" w:hAnsi="Arial" w:cs="Arial"/>
          <w:sz w:val="20"/>
          <w:szCs w:val="20"/>
        </w:rPr>
        <w:t>solicitados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a seus superiores, em tempo hábil para a adoção das medidas convenientes.</w:t>
      </w:r>
    </w:p>
    <w:p w:rsidR="00C45511" w:rsidRPr="0090234E" w:rsidRDefault="00C45511" w:rsidP="00C45511">
      <w:pPr>
        <w:numPr>
          <w:ilvl w:val="1"/>
          <w:numId w:val="1"/>
        </w:numPr>
        <w:tabs>
          <w:tab w:val="left" w:pos="-18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obrigada a reparar, corrigir, remover, reconstruir ou substituir, as expensas, no total ou em parte, o objeto do contrato em que se verificarem vícios, defeitos ou incorreções resultantes da execução ou de materiais empregados.</w:t>
      </w:r>
    </w:p>
    <w:p w:rsidR="00C45511" w:rsidRPr="0090234E" w:rsidRDefault="00C45511" w:rsidP="00C45511">
      <w:pPr>
        <w:numPr>
          <w:ilvl w:val="1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responsável pelos danos causados diretamente à contratante ou a terceiros, decorrentes de sua culpa ou dolo na execução do contrato, não excluindo ou reduzindo essa responsabilidade a fiscalização ou o acompanhamento pelo órgão interessado.</w:t>
      </w:r>
    </w:p>
    <w:p w:rsidR="00C45511" w:rsidRPr="0090234E" w:rsidRDefault="00C45511" w:rsidP="00C45511">
      <w:pPr>
        <w:numPr>
          <w:ilvl w:val="1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licitante assume inteira e expressa responsabilidade pelas obrigações sociais e de proteção aos seus empregados, bem como, pelos encargos previdenciários, fiscais e comerciais resultantes da execução do contrato.</w:t>
      </w:r>
    </w:p>
    <w:p w:rsidR="00C45511" w:rsidRPr="0090234E" w:rsidRDefault="00C45511" w:rsidP="00C45511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inadimplência da contratada, com referência aos encargos referidos neste item, não transfere </w:t>
      </w:r>
      <w:proofErr w:type="gramStart"/>
      <w:r w:rsidRPr="0090234E">
        <w:rPr>
          <w:rFonts w:ascii="Arial" w:hAnsi="Arial" w:cs="Arial"/>
          <w:sz w:val="20"/>
          <w:szCs w:val="20"/>
        </w:rPr>
        <w:t>à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contratante a responsabilidade de seu pagamento, nem poderá onerar o objeto do contrato ou restringir a regularização e o uso de suas montagens e instalações.</w:t>
      </w:r>
    </w:p>
    <w:p w:rsidR="00C45511" w:rsidRPr="0090234E" w:rsidRDefault="00C45511" w:rsidP="00C45511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deverá manter no local da obra ou serviço, preposto, aceito pela contratante, para representa-la na execução do contrato.</w:t>
      </w:r>
    </w:p>
    <w:p w:rsidR="00C45511" w:rsidRPr="0090234E" w:rsidRDefault="00C45511" w:rsidP="00C45511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É de responsabilidade da contratada a matrícula da obra no INSS, bem como emissão da A</w:t>
      </w:r>
      <w:r>
        <w:rPr>
          <w:rFonts w:ascii="Arial" w:hAnsi="Arial" w:cs="Arial"/>
          <w:sz w:val="20"/>
          <w:szCs w:val="20"/>
        </w:rPr>
        <w:t>RT de Execução junto ao CREA/RS, assim como a CND no final.</w:t>
      </w:r>
    </w:p>
    <w:p w:rsidR="00C45511" w:rsidRPr="0090234E" w:rsidRDefault="00C45511" w:rsidP="00C45511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contratada, na execução do contrato, não poderá </w:t>
      </w:r>
      <w:proofErr w:type="spellStart"/>
      <w:proofErr w:type="gramStart"/>
      <w:r w:rsidRPr="0090234E">
        <w:rPr>
          <w:rFonts w:ascii="Arial" w:hAnsi="Arial" w:cs="Arial"/>
          <w:sz w:val="20"/>
          <w:szCs w:val="20"/>
        </w:rPr>
        <w:t>sub-contratar</w:t>
      </w:r>
      <w:proofErr w:type="spellEnd"/>
      <w:proofErr w:type="gramEnd"/>
      <w:r w:rsidRPr="0090234E">
        <w:rPr>
          <w:rFonts w:ascii="Arial" w:hAnsi="Arial" w:cs="Arial"/>
          <w:sz w:val="20"/>
          <w:szCs w:val="20"/>
        </w:rPr>
        <w:t xml:space="preserve"> partes da obra ou mesmo a sua totalidade.</w:t>
      </w:r>
    </w:p>
    <w:p w:rsidR="00C45511" w:rsidRPr="0090234E" w:rsidRDefault="00C45511" w:rsidP="00C4551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5511" w:rsidRPr="0090234E" w:rsidRDefault="00C45511" w:rsidP="00C45511">
      <w:pPr>
        <w:pStyle w:val="Ttulo1"/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IX - DA INEXECUÇÃO E DA RECISÃO DO CONTRATO</w:t>
      </w:r>
    </w:p>
    <w:p w:rsidR="00C45511" w:rsidRPr="0090234E" w:rsidRDefault="00C45511" w:rsidP="00C45511">
      <w:pPr>
        <w:tabs>
          <w:tab w:val="left" w:pos="-3420"/>
          <w:tab w:val="left" w:pos="-3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9.1</w:t>
      </w:r>
      <w:r w:rsidRPr="0090234E">
        <w:rPr>
          <w:rFonts w:ascii="Arial" w:hAnsi="Arial" w:cs="Arial"/>
          <w:sz w:val="20"/>
          <w:szCs w:val="20"/>
        </w:rPr>
        <w:t xml:space="preserve"> O descumprimento das condições ajustadas e/ou previstas na proposta, sujeitará a contratada às sanções e pagamento das multas como segue:</w:t>
      </w:r>
    </w:p>
    <w:p w:rsidR="00C45511" w:rsidRPr="0090234E" w:rsidRDefault="00C45511" w:rsidP="00C45511">
      <w:pPr>
        <w:tabs>
          <w:tab w:val="left" w:pos="0"/>
          <w:tab w:val="left" w:pos="90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9.1.1</w:t>
      </w:r>
      <w:r w:rsidRPr="0090234E">
        <w:rPr>
          <w:rFonts w:ascii="Arial" w:hAnsi="Arial" w:cs="Arial"/>
          <w:sz w:val="20"/>
          <w:szCs w:val="20"/>
        </w:rPr>
        <w:tab/>
        <w:t>Advertência, por escrito, sempre que ocorrerem pequenas irregularidades, para as quais haja concorrido;</w:t>
      </w:r>
    </w:p>
    <w:p w:rsidR="00C45511" w:rsidRPr="0090234E" w:rsidRDefault="00C45511" w:rsidP="00C45511">
      <w:pPr>
        <w:tabs>
          <w:tab w:val="left" w:pos="0"/>
          <w:tab w:val="left" w:pos="90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9.1.2</w:t>
      </w:r>
      <w:r w:rsidRPr="0090234E">
        <w:rPr>
          <w:rFonts w:ascii="Arial" w:hAnsi="Arial" w:cs="Arial"/>
          <w:sz w:val="20"/>
          <w:szCs w:val="20"/>
        </w:rPr>
        <w:tab/>
        <w:t>Multa sobre o valor total atualizado do contrato:</w:t>
      </w:r>
    </w:p>
    <w:p w:rsidR="00C45511" w:rsidRPr="0090234E" w:rsidRDefault="00C45511" w:rsidP="00C45511">
      <w:pPr>
        <w:tabs>
          <w:tab w:val="left" w:pos="90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9.1.3</w:t>
      </w:r>
      <w:r w:rsidRPr="0090234E">
        <w:rPr>
          <w:rFonts w:ascii="Arial" w:hAnsi="Arial" w:cs="Arial"/>
          <w:sz w:val="20"/>
          <w:szCs w:val="20"/>
        </w:rPr>
        <w:tab/>
        <w:t>De 5%</w:t>
      </w:r>
      <w:proofErr w:type="gramStart"/>
      <w:r w:rsidRPr="0090234E">
        <w:rPr>
          <w:rFonts w:ascii="Arial" w:hAnsi="Arial" w:cs="Arial"/>
          <w:sz w:val="20"/>
          <w:szCs w:val="20"/>
        </w:rPr>
        <w:t>(</w:t>
      </w:r>
      <w:proofErr w:type="gramEnd"/>
      <w:r w:rsidRPr="0090234E">
        <w:rPr>
          <w:rFonts w:ascii="Arial" w:hAnsi="Arial" w:cs="Arial"/>
          <w:sz w:val="20"/>
          <w:szCs w:val="20"/>
        </w:rPr>
        <w:t>cinco por cento) pelo descumprimento de cláusula contratual ou norma de legislação pertinente;</w:t>
      </w:r>
    </w:p>
    <w:p w:rsidR="00C45511" w:rsidRPr="0090234E" w:rsidRDefault="00C45511" w:rsidP="00C45511">
      <w:pPr>
        <w:tabs>
          <w:tab w:val="left" w:pos="90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lastRenderedPageBreak/>
        <w:t>9.1.4</w:t>
      </w:r>
      <w:r w:rsidRPr="0090234E">
        <w:rPr>
          <w:rFonts w:ascii="Arial" w:hAnsi="Arial" w:cs="Arial"/>
          <w:sz w:val="20"/>
          <w:szCs w:val="20"/>
        </w:rPr>
        <w:tab/>
        <w:t>De 10%</w:t>
      </w:r>
      <w:proofErr w:type="gramStart"/>
      <w:r w:rsidRPr="0090234E">
        <w:rPr>
          <w:rFonts w:ascii="Arial" w:hAnsi="Arial" w:cs="Arial"/>
          <w:sz w:val="20"/>
          <w:szCs w:val="20"/>
        </w:rPr>
        <w:t>(</w:t>
      </w:r>
      <w:proofErr w:type="gramEnd"/>
      <w:r w:rsidRPr="0090234E">
        <w:rPr>
          <w:rFonts w:ascii="Arial" w:hAnsi="Arial" w:cs="Arial"/>
          <w:sz w:val="20"/>
          <w:szCs w:val="20"/>
        </w:rPr>
        <w:t>dez por cento) nos casos de inexecução parcial, execução imperfeita ou em desacordo com as especificações e negligência na execução do objeto contratado;</w:t>
      </w:r>
    </w:p>
    <w:p w:rsidR="00C45511" w:rsidRPr="0090234E" w:rsidRDefault="00C45511" w:rsidP="00C45511">
      <w:pPr>
        <w:tabs>
          <w:tab w:val="left" w:pos="90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9.1.5</w:t>
      </w:r>
      <w:r w:rsidRPr="0090234E">
        <w:rPr>
          <w:rFonts w:ascii="Arial" w:hAnsi="Arial" w:cs="Arial"/>
          <w:sz w:val="20"/>
          <w:szCs w:val="20"/>
        </w:rPr>
        <w:tab/>
        <w:t>de 0,3%</w:t>
      </w:r>
      <w:proofErr w:type="gramStart"/>
      <w:r w:rsidRPr="0090234E">
        <w:rPr>
          <w:rFonts w:ascii="Arial" w:hAnsi="Arial" w:cs="Arial"/>
          <w:sz w:val="20"/>
          <w:szCs w:val="20"/>
        </w:rPr>
        <w:t>(</w:t>
      </w:r>
      <w:proofErr w:type="gramEnd"/>
      <w:r w:rsidRPr="0090234E">
        <w:rPr>
          <w:rFonts w:ascii="Arial" w:hAnsi="Arial" w:cs="Arial"/>
          <w:sz w:val="20"/>
          <w:szCs w:val="20"/>
        </w:rPr>
        <w:t>zero vírgula três por cento) por dia de atraso que exceder prazo fixado para a conclusão da obra</w:t>
      </w:r>
      <w:r>
        <w:rPr>
          <w:rFonts w:ascii="Arial" w:hAnsi="Arial" w:cs="Arial"/>
          <w:sz w:val="20"/>
          <w:szCs w:val="20"/>
        </w:rPr>
        <w:t>, sem que haja Aditivo</w:t>
      </w:r>
      <w:r w:rsidRPr="0090234E">
        <w:rPr>
          <w:rFonts w:ascii="Arial" w:hAnsi="Arial" w:cs="Arial"/>
          <w:sz w:val="20"/>
          <w:szCs w:val="20"/>
        </w:rPr>
        <w:t>;</w:t>
      </w:r>
    </w:p>
    <w:p w:rsidR="00C45511" w:rsidRPr="0090234E" w:rsidRDefault="00C45511" w:rsidP="00C45511">
      <w:pPr>
        <w:tabs>
          <w:tab w:val="left" w:pos="900"/>
          <w:tab w:val="left" w:pos="1800"/>
          <w:tab w:val="left" w:pos="288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9.1.6 Declaração de idoneidade para licitar ou contratar com a Administração Municipal, enquanto perdurarem os motivos determinantes da punição ou até que seja promovida a reabilitação, perante a própria autoridade que aplicou a penalidade.</w:t>
      </w:r>
    </w:p>
    <w:p w:rsidR="00C45511" w:rsidRPr="0090234E" w:rsidRDefault="00C45511" w:rsidP="00C45511">
      <w:pPr>
        <w:tabs>
          <w:tab w:val="left" w:pos="-27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9.2</w:t>
      </w:r>
      <w:r w:rsidRPr="0090234E">
        <w:rPr>
          <w:rFonts w:ascii="Arial" w:hAnsi="Arial" w:cs="Arial"/>
          <w:sz w:val="20"/>
          <w:szCs w:val="20"/>
        </w:rPr>
        <w:t xml:space="preserve"> A multa dobrará a cada caso de reincidência, não podendo ultrapassar a 30% (trinta por cento) do valor atualizado do contrato, sem prejuízo da cobrança de perdas e danos que venham a ser causados ao interesse público e da responsabilidade da rescisão contratual.</w:t>
      </w:r>
    </w:p>
    <w:p w:rsidR="00C45511" w:rsidRPr="0090234E" w:rsidRDefault="00C45511" w:rsidP="00C45511">
      <w:pPr>
        <w:tabs>
          <w:tab w:val="left" w:pos="0"/>
          <w:tab w:val="num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9.3</w:t>
      </w:r>
      <w:r w:rsidRPr="0090234E">
        <w:rPr>
          <w:rFonts w:ascii="Arial" w:hAnsi="Arial" w:cs="Arial"/>
          <w:sz w:val="20"/>
          <w:szCs w:val="20"/>
        </w:rPr>
        <w:t xml:space="preserve"> Constituem motivos para rescisão </w:t>
      </w:r>
      <w:proofErr w:type="gramStart"/>
      <w:r w:rsidRPr="0090234E">
        <w:rPr>
          <w:rFonts w:ascii="Arial" w:hAnsi="Arial" w:cs="Arial"/>
          <w:sz w:val="20"/>
          <w:szCs w:val="20"/>
        </w:rPr>
        <w:t>do contrato todos os referidos a seguir</w:t>
      </w:r>
      <w:proofErr w:type="gramEnd"/>
      <w:r w:rsidRPr="0090234E">
        <w:rPr>
          <w:rFonts w:ascii="Arial" w:hAnsi="Arial" w:cs="Arial"/>
          <w:sz w:val="20"/>
          <w:szCs w:val="20"/>
        </w:rPr>
        <w:t>;</w:t>
      </w:r>
    </w:p>
    <w:p w:rsidR="00C45511" w:rsidRPr="0090234E" w:rsidRDefault="00C45511" w:rsidP="00C45511">
      <w:pPr>
        <w:tabs>
          <w:tab w:val="left" w:pos="-2340"/>
          <w:tab w:val="left" w:pos="-1620"/>
          <w:tab w:val="num" w:pos="28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 A inexecução total ou parcial do contrato enseja a sua rescisão, com as consequências contratuais e as previstas em Lei.</w:t>
      </w:r>
    </w:p>
    <w:p w:rsidR="00C45511" w:rsidRPr="0090234E" w:rsidRDefault="00C45511" w:rsidP="00C45511">
      <w:pPr>
        <w:numPr>
          <w:ilvl w:val="2"/>
          <w:numId w:val="5"/>
        </w:numPr>
        <w:tabs>
          <w:tab w:val="clear" w:pos="1260"/>
          <w:tab w:val="left" w:pos="-2340"/>
          <w:tab w:val="num" w:pos="1080"/>
          <w:tab w:val="num" w:pos="2880"/>
        </w:tabs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não cumprimento de cláusulas contratuais, especificações e prazos;</w:t>
      </w:r>
    </w:p>
    <w:p w:rsidR="00C45511" w:rsidRPr="0090234E" w:rsidRDefault="00C45511" w:rsidP="00C45511">
      <w:pPr>
        <w:numPr>
          <w:ilvl w:val="2"/>
          <w:numId w:val="5"/>
        </w:numPr>
        <w:tabs>
          <w:tab w:val="clear" w:pos="1260"/>
          <w:tab w:val="left" w:pos="-2340"/>
          <w:tab w:val="num" w:pos="1080"/>
          <w:tab w:val="num" w:pos="2880"/>
        </w:tabs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cumprimento irregular de cláusulas contratuais, especificações e prazos;</w:t>
      </w:r>
    </w:p>
    <w:p w:rsidR="00C45511" w:rsidRPr="0090234E" w:rsidRDefault="00C45511" w:rsidP="00C45511">
      <w:pPr>
        <w:numPr>
          <w:ilvl w:val="2"/>
          <w:numId w:val="5"/>
        </w:numPr>
        <w:tabs>
          <w:tab w:val="clear" w:pos="1260"/>
          <w:tab w:val="num" w:pos="1080"/>
          <w:tab w:val="num" w:pos="2880"/>
        </w:tabs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lentidão no seu cumprimento, levando a contratante a presumir a não conclusa do serviço ou do fornecimento, nos prazos estipulados;</w:t>
      </w:r>
    </w:p>
    <w:p w:rsidR="00C45511" w:rsidRPr="0090234E" w:rsidRDefault="00C45511" w:rsidP="00C45511">
      <w:pPr>
        <w:numPr>
          <w:ilvl w:val="2"/>
          <w:numId w:val="5"/>
        </w:numPr>
        <w:tabs>
          <w:tab w:val="clear" w:pos="1260"/>
          <w:tab w:val="left" w:pos="-2340"/>
          <w:tab w:val="num" w:pos="1080"/>
          <w:tab w:val="num" w:pos="2880"/>
        </w:tabs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atraso injustificado no início da montagem e instalação;</w:t>
      </w:r>
    </w:p>
    <w:p w:rsidR="00C45511" w:rsidRPr="0090234E" w:rsidRDefault="00C45511" w:rsidP="00C45511">
      <w:pPr>
        <w:numPr>
          <w:ilvl w:val="2"/>
          <w:numId w:val="5"/>
        </w:numPr>
        <w:tabs>
          <w:tab w:val="clear" w:pos="1260"/>
          <w:tab w:val="left" w:pos="-2340"/>
          <w:tab w:val="num" w:pos="1080"/>
          <w:tab w:val="num" w:pos="2880"/>
        </w:tabs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paralisação do serviço ou do fornecimento sem justa causa e prévia comunicação à Administração;</w:t>
      </w:r>
    </w:p>
    <w:p w:rsidR="00C45511" w:rsidRPr="0090234E" w:rsidRDefault="00C45511" w:rsidP="00C45511">
      <w:pPr>
        <w:numPr>
          <w:ilvl w:val="2"/>
          <w:numId w:val="5"/>
        </w:numPr>
        <w:tabs>
          <w:tab w:val="clear" w:pos="1260"/>
          <w:tab w:val="num" w:pos="1080"/>
          <w:tab w:val="num" w:pos="2880"/>
        </w:tabs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desatendimento das determinações regulares da autoridade designada para acompanhar e fiscalizar a sua execução, assim como as de seus superiores;</w:t>
      </w:r>
    </w:p>
    <w:p w:rsidR="00C45511" w:rsidRPr="0090234E" w:rsidRDefault="00C45511" w:rsidP="00C45511">
      <w:pPr>
        <w:numPr>
          <w:ilvl w:val="2"/>
          <w:numId w:val="5"/>
        </w:numPr>
        <w:tabs>
          <w:tab w:val="clear" w:pos="1260"/>
          <w:tab w:val="left" w:pos="-2340"/>
          <w:tab w:val="num" w:pos="1080"/>
          <w:tab w:val="num" w:pos="2880"/>
        </w:tabs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desatendimento das determinações regulares da autoridade designada para acompanhar e fiscalizar a sua execução, assim como seus superiores;</w:t>
      </w:r>
    </w:p>
    <w:p w:rsidR="00C45511" w:rsidRPr="0090234E" w:rsidRDefault="00C45511" w:rsidP="00C45511">
      <w:pPr>
        <w:numPr>
          <w:ilvl w:val="2"/>
          <w:numId w:val="5"/>
        </w:numPr>
        <w:tabs>
          <w:tab w:val="clear" w:pos="1260"/>
          <w:tab w:val="num" w:pos="1080"/>
          <w:tab w:val="num" w:pos="2880"/>
        </w:tabs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cometimento reiterado de faltas na sua execução;</w:t>
      </w:r>
    </w:p>
    <w:p w:rsidR="00C45511" w:rsidRPr="0090234E" w:rsidRDefault="00C45511" w:rsidP="00C45511">
      <w:pPr>
        <w:numPr>
          <w:ilvl w:val="2"/>
          <w:numId w:val="5"/>
        </w:numPr>
        <w:tabs>
          <w:tab w:val="clear" w:pos="1260"/>
          <w:tab w:val="left" w:pos="-2340"/>
          <w:tab w:val="num" w:pos="1080"/>
          <w:tab w:val="num" w:pos="1134"/>
        </w:tabs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decretação de falência, pedido de concordata ou a instauração de insolvência civil da empresa licitante ou de seus sócios-diretores;</w:t>
      </w:r>
    </w:p>
    <w:p w:rsidR="00C45511" w:rsidRPr="0090234E" w:rsidRDefault="00C45511" w:rsidP="00C45511">
      <w:pPr>
        <w:numPr>
          <w:ilvl w:val="2"/>
          <w:numId w:val="5"/>
        </w:numPr>
        <w:tabs>
          <w:tab w:val="clear" w:pos="1260"/>
          <w:tab w:val="left" w:pos="-2340"/>
          <w:tab w:val="num" w:pos="1080"/>
          <w:tab w:val="num" w:pos="1134"/>
        </w:tabs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dissolução da sociedade ou o falecimento do contrato;</w:t>
      </w:r>
    </w:p>
    <w:p w:rsidR="00C45511" w:rsidRPr="0090234E" w:rsidRDefault="00C45511" w:rsidP="00C45511">
      <w:pPr>
        <w:numPr>
          <w:ilvl w:val="2"/>
          <w:numId w:val="5"/>
        </w:numPr>
        <w:tabs>
          <w:tab w:val="clear" w:pos="1260"/>
          <w:tab w:val="left" w:pos="-2340"/>
          <w:tab w:val="left" w:pos="-2160"/>
          <w:tab w:val="num" w:pos="1080"/>
          <w:tab w:val="num" w:pos="1134"/>
        </w:tabs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alteração social ou a modificação da finalidade ou da estrutura da empresa, que prejudique a execução do contrato;</w:t>
      </w:r>
    </w:p>
    <w:p w:rsidR="00C45511" w:rsidRPr="0090234E" w:rsidRDefault="00C45511" w:rsidP="00C45511">
      <w:pPr>
        <w:numPr>
          <w:ilvl w:val="2"/>
          <w:numId w:val="5"/>
        </w:numPr>
        <w:tabs>
          <w:tab w:val="clear" w:pos="1260"/>
          <w:tab w:val="left" w:pos="-2340"/>
          <w:tab w:val="num" w:pos="1080"/>
        </w:tabs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protesto de títulos ou a emissão de cheques sem suficiente provisão, que caracterizam a insolvência da contratada;</w:t>
      </w:r>
    </w:p>
    <w:p w:rsidR="00C45511" w:rsidRPr="0090234E" w:rsidRDefault="00C45511" w:rsidP="00C45511">
      <w:pPr>
        <w:numPr>
          <w:ilvl w:val="2"/>
          <w:numId w:val="5"/>
        </w:numPr>
        <w:tabs>
          <w:tab w:val="left" w:pos="-1620"/>
          <w:tab w:val="left" w:pos="-180"/>
        </w:tabs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Razões de interesse público de alta relevância e amplo conhecimento, justificados e determinados pela máxima autoridade da esfera Administrativa a que está subordinado o contratante e exaradas no processo administrativo a que se refere o contrato;</w:t>
      </w:r>
    </w:p>
    <w:p w:rsidR="00C45511" w:rsidRPr="0090234E" w:rsidRDefault="00C45511" w:rsidP="00C45511">
      <w:pPr>
        <w:tabs>
          <w:tab w:val="left" w:pos="-2340"/>
          <w:tab w:val="num" w:pos="1080"/>
          <w:tab w:val="num" w:pos="28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9.3.15 A suspensão de sua execução, por ordem escrita da Administração, por prazo superior a 60 (sessenta) dias, salvo em caso de calamidade pública, grave perturbação da ordem interna.</w:t>
      </w:r>
    </w:p>
    <w:p w:rsidR="00C45511" w:rsidRPr="0090234E" w:rsidRDefault="00C45511" w:rsidP="00C45511">
      <w:pPr>
        <w:tabs>
          <w:tab w:val="left" w:pos="-2340"/>
          <w:tab w:val="left" w:pos="-1800"/>
          <w:tab w:val="num" w:pos="28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9.3.16 O atraso superior a 90(noventa</w:t>
      </w:r>
      <w:proofErr w:type="gramStart"/>
      <w:r w:rsidRPr="0090234E">
        <w:rPr>
          <w:rFonts w:ascii="Arial" w:hAnsi="Arial" w:cs="Arial"/>
          <w:sz w:val="20"/>
          <w:szCs w:val="20"/>
        </w:rPr>
        <w:t>)dias</w:t>
      </w:r>
      <w:proofErr w:type="gramEnd"/>
      <w:r w:rsidRPr="0090234E">
        <w:rPr>
          <w:rFonts w:ascii="Arial" w:hAnsi="Arial" w:cs="Arial"/>
          <w:sz w:val="20"/>
          <w:szCs w:val="20"/>
        </w:rPr>
        <w:t>, dos pagamentos devidos pela contratante, salvo em caso de calamidade pública, grave perturbação da ordem interna.</w:t>
      </w:r>
    </w:p>
    <w:p w:rsidR="00C45511" w:rsidRPr="0090234E" w:rsidRDefault="00C45511" w:rsidP="00C45511">
      <w:pPr>
        <w:tabs>
          <w:tab w:val="left" w:pos="-2340"/>
          <w:tab w:val="left" w:pos="-1800"/>
          <w:tab w:val="num" w:pos="54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9.3.17 A ocorrência de caso fortuito ou de força maior, regularmente comprovada, impeditiva de execução do contrato.</w:t>
      </w:r>
    </w:p>
    <w:p w:rsidR="00C45511" w:rsidRPr="0090234E" w:rsidRDefault="00C45511" w:rsidP="00C4551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9.4</w:t>
      </w:r>
      <w:r w:rsidRPr="0090234E">
        <w:rPr>
          <w:rFonts w:ascii="Arial" w:hAnsi="Arial" w:cs="Arial"/>
          <w:sz w:val="20"/>
          <w:szCs w:val="20"/>
        </w:rPr>
        <w:t xml:space="preserve"> Caso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a empresa proponente vencedora de licitação, não execute total ou parcialmente quaisquer itens ou serviços previstos, a contratante reserva-se o direito de executá-los diretamente ou através de terceiros, hipóteses em que aquela empresa responderá pelos custos, através de glosas de créditos e/ou cauções e/ou pagamento direto a contratante.</w:t>
      </w:r>
    </w:p>
    <w:p w:rsidR="00C45511" w:rsidRPr="0090234E" w:rsidRDefault="00C45511" w:rsidP="00C4551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9.5</w:t>
      </w:r>
      <w:r w:rsidRPr="0090234E">
        <w:rPr>
          <w:rFonts w:ascii="Arial" w:hAnsi="Arial" w:cs="Arial"/>
          <w:sz w:val="20"/>
          <w:szCs w:val="20"/>
        </w:rPr>
        <w:t xml:space="preserve"> O inadimplemento de qualquer das condições ora avençadas, pela contratante, ensejará a rescisão com todos os ônus daí decorrentes, tanto contratuais como previstos em Lei.</w:t>
      </w:r>
    </w:p>
    <w:p w:rsidR="00C45511" w:rsidRPr="0090234E" w:rsidRDefault="00C45511" w:rsidP="00C4551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lastRenderedPageBreak/>
        <w:t>9.6</w:t>
      </w:r>
      <w:r w:rsidRPr="0090234E">
        <w:rPr>
          <w:rFonts w:ascii="Arial" w:hAnsi="Arial" w:cs="Arial"/>
          <w:sz w:val="20"/>
          <w:szCs w:val="20"/>
        </w:rPr>
        <w:t xml:space="preserve"> A contratante, na </w:t>
      </w:r>
      <w:r>
        <w:rPr>
          <w:rFonts w:ascii="Arial" w:hAnsi="Arial" w:cs="Arial"/>
          <w:sz w:val="20"/>
          <w:szCs w:val="20"/>
        </w:rPr>
        <w:t>forma do estatuído no inciso I</w:t>
      </w:r>
      <w:r w:rsidRPr="0090234E">
        <w:rPr>
          <w:rFonts w:ascii="Arial" w:hAnsi="Arial" w:cs="Arial"/>
          <w:sz w:val="20"/>
          <w:szCs w:val="20"/>
        </w:rPr>
        <w:t xml:space="preserve"> do Art. 79 da Lei Federal nº 8.666/93, poderá rescindir unilateralmente o contrato, nas hipóteses especificadas nos incisos I a XII e XVII daquela Lei, sem que assista a Contratada indenização de qualquer espécie, excetuada a hipótese prevista no parágrafo 2º do artigo </w:t>
      </w:r>
      <w:proofErr w:type="spellStart"/>
      <w:r w:rsidRPr="0090234E">
        <w:rPr>
          <w:rFonts w:ascii="Arial" w:hAnsi="Arial" w:cs="Arial"/>
          <w:sz w:val="20"/>
          <w:szCs w:val="20"/>
        </w:rPr>
        <w:t>retrocitado</w:t>
      </w:r>
      <w:proofErr w:type="spellEnd"/>
      <w:r w:rsidRPr="0090234E">
        <w:rPr>
          <w:rFonts w:ascii="Arial" w:hAnsi="Arial" w:cs="Arial"/>
          <w:sz w:val="20"/>
          <w:szCs w:val="20"/>
        </w:rPr>
        <w:t>.</w:t>
      </w:r>
    </w:p>
    <w:p w:rsidR="00C45511" w:rsidRPr="0090234E" w:rsidRDefault="00C45511" w:rsidP="00C45511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5511" w:rsidRPr="0090234E" w:rsidRDefault="00C45511" w:rsidP="00C45511">
      <w:pPr>
        <w:tabs>
          <w:tab w:val="num" w:pos="825"/>
          <w:tab w:val="left" w:pos="1800"/>
          <w:tab w:val="left" w:pos="2160"/>
          <w:tab w:val="left" w:pos="2880"/>
        </w:tabs>
        <w:spacing w:line="276" w:lineRule="auto"/>
        <w:ind w:left="825" w:hanging="825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CLÁUSULA X – DO RECEBIMENTO DO OBJETO DO CONTRATO</w:t>
      </w:r>
      <w:r w:rsidRPr="0090234E">
        <w:rPr>
          <w:rFonts w:ascii="Arial" w:hAnsi="Arial" w:cs="Arial"/>
          <w:sz w:val="20"/>
          <w:szCs w:val="20"/>
        </w:rPr>
        <w:t>:</w:t>
      </w:r>
    </w:p>
    <w:p w:rsidR="00C45511" w:rsidRPr="0090234E" w:rsidRDefault="00C45511" w:rsidP="00C45511">
      <w:pPr>
        <w:tabs>
          <w:tab w:val="left" w:pos="1800"/>
          <w:tab w:val="left" w:pos="2160"/>
          <w:tab w:val="left" w:pos="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10.1</w:t>
      </w:r>
      <w:r w:rsidRPr="0090234E">
        <w:rPr>
          <w:rFonts w:ascii="Arial" w:hAnsi="Arial" w:cs="Arial"/>
          <w:sz w:val="20"/>
          <w:szCs w:val="20"/>
        </w:rPr>
        <w:t xml:space="preserve"> Executando o contrato, o seu objeto será recebido:</w:t>
      </w:r>
    </w:p>
    <w:p w:rsidR="00C45511" w:rsidRPr="0090234E" w:rsidRDefault="00C45511" w:rsidP="00C45511">
      <w:pPr>
        <w:tabs>
          <w:tab w:val="left" w:pos="1800"/>
          <w:tab w:val="left" w:pos="2160"/>
          <w:tab w:val="left" w:pos="2880"/>
        </w:tabs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10.1.1 Provisoriamente, pelo responsável por seu acompanhamento e fiscalização,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dentro de 15 dias da comunicação escrita da contratada.</w:t>
      </w:r>
    </w:p>
    <w:p w:rsidR="00C45511" w:rsidRPr="0090234E" w:rsidRDefault="00C45511" w:rsidP="00C45511">
      <w:pPr>
        <w:tabs>
          <w:tab w:val="left" w:pos="1800"/>
          <w:tab w:val="left" w:pos="2160"/>
          <w:tab w:val="left" w:pos="2880"/>
        </w:tabs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10.1.2 Definitivamente, por servidor ou comissão designada pela autoridade competente,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após o decurso do prazo de observação ou de vistoria comprove a adequação do objeto aos termos contratuais, observados o disposto no art. 69 desta Lei.</w:t>
      </w:r>
    </w:p>
    <w:p w:rsidR="00C45511" w:rsidRPr="0090234E" w:rsidRDefault="00C45511" w:rsidP="00C45511">
      <w:pPr>
        <w:tabs>
          <w:tab w:val="left" w:pos="1800"/>
          <w:tab w:val="left" w:pos="2160"/>
          <w:tab w:val="left" w:pos="2880"/>
        </w:tabs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10.1.3 O prazo que se refere o item anterior não poderá ser superior a 60(sessenta) dias, salvo em</w:t>
      </w:r>
      <w:proofErr w:type="gramStart"/>
      <w:r w:rsidRPr="009023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90234E">
        <w:rPr>
          <w:rFonts w:ascii="Arial" w:hAnsi="Arial" w:cs="Arial"/>
          <w:sz w:val="20"/>
          <w:szCs w:val="20"/>
        </w:rPr>
        <w:t>casos excepcionais, devidamente justificados e previstos no edital.</w:t>
      </w:r>
    </w:p>
    <w:p w:rsidR="00C45511" w:rsidRPr="0090234E" w:rsidRDefault="00C45511" w:rsidP="00C45511">
      <w:pPr>
        <w:tabs>
          <w:tab w:val="left" w:pos="1800"/>
          <w:tab w:val="left" w:pos="2160"/>
          <w:tab w:val="left" w:pos="2880"/>
        </w:tabs>
        <w:spacing w:line="276" w:lineRule="auto"/>
        <w:ind w:left="1260" w:hanging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10.1.4 A contratante rejeitará no todo ou em parte, obra ou serviço, se em desacordo.</w:t>
      </w:r>
    </w:p>
    <w:p w:rsidR="00C45511" w:rsidRPr="0090234E" w:rsidRDefault="00C45511" w:rsidP="00C4551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5511" w:rsidRPr="0090234E" w:rsidRDefault="00C45511" w:rsidP="00C45511">
      <w:pPr>
        <w:pStyle w:val="Ttulo1"/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XI - DAS SANÇÕES ADMINISTRATIVAS</w:t>
      </w:r>
    </w:p>
    <w:p w:rsidR="00C45511" w:rsidRPr="0090234E" w:rsidRDefault="00C45511" w:rsidP="00C4551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11.1</w:t>
      </w:r>
      <w:r w:rsidRPr="0090234E">
        <w:rPr>
          <w:rFonts w:ascii="Arial" w:hAnsi="Arial" w:cs="Arial"/>
          <w:sz w:val="20"/>
          <w:szCs w:val="20"/>
        </w:rPr>
        <w:t xml:space="preserve"> Após a assinatura do contrato, caso a contratada não venha a cumprir fielmente as cláusulas do mesmo, a administração garantida </w:t>
      </w:r>
      <w:proofErr w:type="gramStart"/>
      <w:r w:rsidRPr="0090234E">
        <w:rPr>
          <w:rFonts w:ascii="Arial" w:hAnsi="Arial" w:cs="Arial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prévia defesa, aplicará as penalidades a seguir elencadas, além das compensatórias por perdas e danos sofridos pela administração, estabelecidos no Art.87 da Lei Federal nº 8.666/93 saber:</w:t>
      </w:r>
    </w:p>
    <w:p w:rsidR="00C45511" w:rsidRPr="0090234E" w:rsidRDefault="00C45511" w:rsidP="00C45511">
      <w:pPr>
        <w:tabs>
          <w:tab w:val="left" w:pos="0"/>
          <w:tab w:val="left" w:pos="90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I - Advertência por escrito, sempre que ocorrem pequenas irregularidades;</w:t>
      </w:r>
      <w:r w:rsidRPr="001D45E9"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>para as quais haja concorrido;</w:t>
      </w:r>
    </w:p>
    <w:p w:rsidR="00C45511" w:rsidRPr="0090234E" w:rsidRDefault="00C45511" w:rsidP="00C45511">
      <w:pPr>
        <w:tabs>
          <w:tab w:val="left" w:pos="0"/>
          <w:tab w:val="left" w:pos="90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–</w:t>
      </w:r>
      <w:r w:rsidRPr="0090234E">
        <w:rPr>
          <w:rFonts w:ascii="Arial" w:hAnsi="Arial" w:cs="Arial"/>
          <w:sz w:val="20"/>
          <w:szCs w:val="20"/>
        </w:rPr>
        <w:t xml:space="preserve"> Multas:</w:t>
      </w:r>
    </w:p>
    <w:p w:rsidR="00C45511" w:rsidRPr="0090234E" w:rsidRDefault="00C45511" w:rsidP="00C4551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:</w:t>
      </w:r>
    </w:p>
    <w:p w:rsidR="00C45511" w:rsidRPr="0090234E" w:rsidRDefault="00C45511" w:rsidP="00C45511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    a) De 0,5% por dia não trabalhado, limitando este </w:t>
      </w:r>
      <w:proofErr w:type="gramStart"/>
      <w:r w:rsidRPr="0090234E">
        <w:rPr>
          <w:rFonts w:ascii="Arial" w:hAnsi="Arial" w:cs="Arial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dois dias, após o que será considerado rescisão contratual, aplicando-se, sucessivamente, as penalidades alínea “b” deste item,</w:t>
      </w:r>
    </w:p>
    <w:p w:rsidR="00C45511" w:rsidRPr="0090234E" w:rsidRDefault="00C45511" w:rsidP="00C4551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  <w:t>b) De 10% no caso de inexecução parcial, mais suspensão temporária de participação em licitação e impedimento de contratar com a administração pelo prazo de um ano;</w:t>
      </w:r>
    </w:p>
    <w:p w:rsidR="00C45511" w:rsidRPr="0090234E" w:rsidRDefault="00C45511" w:rsidP="00C4551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  <w:t>c) De 12% no caso de inexecução total, mais suspensão temporária de participação em licitação e impedimento de contratar com a administração pelo prazo de dois anos;</w:t>
      </w:r>
    </w:p>
    <w:p w:rsidR="00C45511" w:rsidRDefault="00C45511" w:rsidP="00C4551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Observação: as multas serão calculadas sobre o montante não adimplido do contrato.</w:t>
      </w:r>
    </w:p>
    <w:p w:rsidR="00C45511" w:rsidRPr="004B1F98" w:rsidRDefault="00C45511" w:rsidP="00C4551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C45511" w:rsidRPr="0090234E" w:rsidRDefault="00C45511" w:rsidP="00C45511">
      <w:pPr>
        <w:widowControl w:val="0"/>
        <w:tabs>
          <w:tab w:val="left" w:pos="-34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11.2</w:t>
      </w:r>
      <w:r w:rsidRPr="0090234E">
        <w:rPr>
          <w:rFonts w:ascii="Arial" w:hAnsi="Arial" w:cs="Arial"/>
          <w:sz w:val="20"/>
          <w:szCs w:val="20"/>
        </w:rPr>
        <w:t xml:space="preserve"> No caso de descumprimento contratual a CONTRATADA deverá ser imediatamente incluída no cadastro de Fornecedores impedidos de licitar e contratar com a Administração Pública Municipal, sendo que será emitida uma carta de inidoneidade para licitar com Órgãos Públicos.</w:t>
      </w:r>
    </w:p>
    <w:p w:rsidR="00C45511" w:rsidRPr="0090234E" w:rsidRDefault="00C45511" w:rsidP="00C45511">
      <w:pPr>
        <w:widowControl w:val="0"/>
        <w:tabs>
          <w:tab w:val="left" w:pos="-34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11.3</w:t>
      </w:r>
      <w:r w:rsidRPr="0090234E">
        <w:rPr>
          <w:rFonts w:ascii="Arial" w:hAnsi="Arial" w:cs="Arial"/>
          <w:sz w:val="20"/>
          <w:szCs w:val="20"/>
        </w:rPr>
        <w:t xml:space="preserve"> Na aplicação destas sanções serão admitidos os recursos previstos em Lei, garantida a ampla defesa conforme Art. 109 da Lei Federal nº 8.666/93 e alterações posteriores.</w:t>
      </w:r>
    </w:p>
    <w:p w:rsidR="00C45511" w:rsidRPr="004B1F98" w:rsidRDefault="00C45511" w:rsidP="00C4551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C45511" w:rsidRPr="0090234E" w:rsidRDefault="00C45511" w:rsidP="00C45511">
      <w:pPr>
        <w:pStyle w:val="Ttulo1"/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XII - DAS DISPOSIÇÕES GERAIS</w:t>
      </w:r>
    </w:p>
    <w:p w:rsidR="00C45511" w:rsidRPr="0090234E" w:rsidRDefault="00C45511" w:rsidP="00C455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12.1</w:t>
      </w:r>
      <w:r w:rsidRPr="0090234E">
        <w:rPr>
          <w:rFonts w:ascii="Arial" w:hAnsi="Arial" w:cs="Arial"/>
          <w:sz w:val="20"/>
          <w:szCs w:val="20"/>
        </w:rPr>
        <w:t xml:space="preserve"> Respeitadas </w:t>
      </w:r>
      <w:proofErr w:type="gramStart"/>
      <w:r w:rsidRPr="0090234E">
        <w:rPr>
          <w:rFonts w:ascii="Arial" w:hAnsi="Arial" w:cs="Arial"/>
          <w:sz w:val="20"/>
          <w:szCs w:val="20"/>
        </w:rPr>
        <w:t>as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disposições deste Contrato, passam a fazer parte integrante deste instrumento e terão plena validade entre as partes contratantes, a Carta Convite nº </w:t>
      </w:r>
      <w:r>
        <w:rPr>
          <w:rFonts w:ascii="Arial" w:hAnsi="Arial" w:cs="Arial"/>
          <w:sz w:val="20"/>
          <w:szCs w:val="20"/>
        </w:rPr>
        <w:t>003/2020</w:t>
      </w:r>
      <w:r w:rsidRPr="0090234E">
        <w:rPr>
          <w:rFonts w:ascii="Arial" w:hAnsi="Arial" w:cs="Arial"/>
          <w:sz w:val="20"/>
          <w:szCs w:val="20"/>
        </w:rPr>
        <w:t xml:space="preserve"> e a Proposta da CONTRATADA.</w:t>
      </w:r>
    </w:p>
    <w:p w:rsidR="00C45511" w:rsidRPr="0090234E" w:rsidRDefault="00C45511" w:rsidP="00C455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12.2</w:t>
      </w:r>
      <w:r w:rsidRPr="0090234E">
        <w:rPr>
          <w:rFonts w:ascii="Arial" w:hAnsi="Arial" w:cs="Arial"/>
          <w:sz w:val="20"/>
          <w:szCs w:val="20"/>
        </w:rPr>
        <w:t xml:space="preserve"> Aplicam-se, no que couberem, os art. </w:t>
      </w:r>
      <w:proofErr w:type="gramStart"/>
      <w:r w:rsidRPr="0090234E">
        <w:rPr>
          <w:rFonts w:ascii="Arial" w:hAnsi="Arial" w:cs="Arial"/>
          <w:sz w:val="20"/>
          <w:szCs w:val="20"/>
        </w:rPr>
        <w:t>77,</w:t>
      </w:r>
      <w:proofErr w:type="gramEnd"/>
      <w:r w:rsidRPr="0090234E">
        <w:rPr>
          <w:rFonts w:ascii="Arial" w:hAnsi="Arial" w:cs="Arial"/>
          <w:sz w:val="20"/>
          <w:szCs w:val="20"/>
        </w:rPr>
        <w:t>78,79,80,87 e 88 da Lei Federal nº 8.666/93, para todos os efeitos legais.</w:t>
      </w:r>
    </w:p>
    <w:p w:rsidR="00C45511" w:rsidRPr="004B1F98" w:rsidRDefault="00C45511" w:rsidP="00C45511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C45511" w:rsidRPr="0090234E" w:rsidRDefault="00C45511" w:rsidP="00C45511">
      <w:pPr>
        <w:pStyle w:val="Ttulo1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lastRenderedPageBreak/>
        <w:t>CLÁUSULA XIII - DO FORO</w:t>
      </w:r>
    </w:p>
    <w:p w:rsidR="00C45511" w:rsidRPr="0090234E" w:rsidRDefault="00C45511" w:rsidP="00C455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13.1</w:t>
      </w:r>
      <w:r w:rsidRPr="009023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234E">
        <w:rPr>
          <w:rFonts w:ascii="Arial" w:hAnsi="Arial" w:cs="Arial"/>
          <w:sz w:val="20"/>
          <w:szCs w:val="20"/>
        </w:rPr>
        <w:t>É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competente o Foro da Comarca de </w:t>
      </w:r>
      <w:proofErr w:type="spellStart"/>
      <w:r w:rsidRPr="0090234E">
        <w:rPr>
          <w:rFonts w:ascii="Arial" w:hAnsi="Arial" w:cs="Arial"/>
          <w:sz w:val="20"/>
          <w:szCs w:val="20"/>
        </w:rPr>
        <w:t>Sobradinho-RS</w:t>
      </w:r>
      <w:proofErr w:type="spellEnd"/>
      <w:r w:rsidRPr="0090234E">
        <w:rPr>
          <w:rFonts w:ascii="Arial" w:hAnsi="Arial" w:cs="Arial"/>
          <w:sz w:val="20"/>
          <w:szCs w:val="20"/>
        </w:rPr>
        <w:t>, para dirimir quaisquer litígios oriundos deste Contrato.</w:t>
      </w:r>
    </w:p>
    <w:p w:rsidR="00C45511" w:rsidRDefault="00C45511" w:rsidP="00C45511">
      <w:pPr>
        <w:pStyle w:val="Recuodecorpodetexto"/>
        <w:tabs>
          <w:tab w:val="left" w:pos="-3060"/>
          <w:tab w:val="left" w:pos="0"/>
          <w:tab w:val="left" w:pos="360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    </w:t>
      </w:r>
      <w:r w:rsidRPr="0090234E">
        <w:rPr>
          <w:rFonts w:ascii="Arial" w:hAnsi="Arial" w:cs="Arial"/>
          <w:sz w:val="20"/>
          <w:szCs w:val="20"/>
        </w:rPr>
        <w:tab/>
        <w:t xml:space="preserve">E por estarem assim ajustados, assinam o presente instrumento em 03 (três) vias de igual teor e forma e uma só finalidade, perante 02(duas) testemunhas que também </w:t>
      </w:r>
      <w:proofErr w:type="gramStart"/>
      <w:r w:rsidRPr="0090234E">
        <w:rPr>
          <w:rFonts w:ascii="Arial" w:hAnsi="Arial" w:cs="Arial"/>
          <w:sz w:val="20"/>
          <w:szCs w:val="20"/>
        </w:rPr>
        <w:t>assinam,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tudo após ter sido o contrato lido e conferido, estando de acordo com o estipulado.</w:t>
      </w:r>
    </w:p>
    <w:p w:rsidR="00AC42F7" w:rsidRPr="0090234E" w:rsidRDefault="00AC42F7" w:rsidP="00C45511">
      <w:pPr>
        <w:pStyle w:val="Recuodecorpodetexto"/>
        <w:tabs>
          <w:tab w:val="left" w:pos="-3060"/>
          <w:tab w:val="left" w:pos="0"/>
          <w:tab w:val="left" w:pos="360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AC42F7" w:rsidRDefault="00AC42F7" w:rsidP="00C455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Ibarama, 27 de Fevereiro de 2020. </w:t>
      </w:r>
    </w:p>
    <w:p w:rsidR="00AC42F7" w:rsidRDefault="00AC42F7" w:rsidP="00C455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42F7" w:rsidRPr="0090234E" w:rsidRDefault="00AC42F7" w:rsidP="00C455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5511" w:rsidRPr="0090234E" w:rsidRDefault="00C45511" w:rsidP="00C455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5511" w:rsidRPr="001340C0" w:rsidRDefault="00C45511" w:rsidP="00C45511">
      <w:pPr>
        <w:pStyle w:val="Recuodecorpodetexto"/>
        <w:spacing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1340C0">
        <w:rPr>
          <w:rFonts w:ascii="Arial" w:hAnsi="Arial" w:cs="Arial"/>
          <w:b/>
          <w:sz w:val="20"/>
          <w:szCs w:val="20"/>
        </w:rPr>
        <w:t>ANDRÉ CARLOS DA CAS</w:t>
      </w:r>
    </w:p>
    <w:p w:rsidR="00C45511" w:rsidRPr="004B1F98" w:rsidRDefault="00C45511" w:rsidP="00C4551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Prefeito</w:t>
      </w:r>
      <w:r w:rsidRPr="0090234E">
        <w:rPr>
          <w:rFonts w:ascii="Arial" w:hAnsi="Arial" w:cs="Arial"/>
          <w:sz w:val="20"/>
          <w:szCs w:val="20"/>
        </w:rPr>
        <w:t xml:space="preserve"> Municipal </w:t>
      </w:r>
    </w:p>
    <w:p w:rsidR="009900E0" w:rsidRDefault="009900E0"/>
    <w:p w:rsidR="001340C0" w:rsidRDefault="001340C0"/>
    <w:p w:rsidR="001340C0" w:rsidRPr="001340C0" w:rsidRDefault="001340C0">
      <w:pPr>
        <w:rPr>
          <w:rFonts w:ascii="Arial" w:hAnsi="Arial" w:cs="Arial"/>
          <w:sz w:val="20"/>
          <w:szCs w:val="20"/>
        </w:rPr>
      </w:pPr>
      <w:r w:rsidRPr="001340C0">
        <w:rPr>
          <w:rFonts w:ascii="Arial" w:hAnsi="Arial" w:cs="Arial"/>
          <w:sz w:val="20"/>
          <w:szCs w:val="20"/>
        </w:rPr>
        <w:t xml:space="preserve">Construtora Agudense </w:t>
      </w:r>
      <w:proofErr w:type="spellStart"/>
      <w:r w:rsidRPr="001340C0">
        <w:rPr>
          <w:rFonts w:ascii="Arial" w:hAnsi="Arial" w:cs="Arial"/>
          <w:sz w:val="20"/>
          <w:szCs w:val="20"/>
        </w:rPr>
        <w:t>Ltda</w:t>
      </w:r>
      <w:proofErr w:type="spellEnd"/>
    </w:p>
    <w:p w:rsidR="001340C0" w:rsidRDefault="001340C0">
      <w:r>
        <w:rPr>
          <w:rFonts w:ascii="Arial" w:hAnsi="Arial" w:cs="Arial"/>
          <w:b/>
          <w:sz w:val="20"/>
          <w:szCs w:val="20"/>
        </w:rPr>
        <w:t xml:space="preserve">              Contratada</w:t>
      </w:r>
    </w:p>
    <w:sectPr w:rsidR="001340C0" w:rsidSect="00D6274A">
      <w:headerReference w:type="default" r:id="rId8"/>
      <w:footerReference w:type="default" r:id="rId9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91" w:rsidRDefault="00684191">
      <w:r>
        <w:separator/>
      </w:r>
    </w:p>
  </w:endnote>
  <w:endnote w:type="continuationSeparator" w:id="0">
    <w:p w:rsidR="00684191" w:rsidRDefault="0068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340C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1340C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1340C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91" w:rsidRDefault="00684191">
      <w:r>
        <w:separator/>
      </w:r>
    </w:p>
  </w:footnote>
  <w:footnote w:type="continuationSeparator" w:id="0">
    <w:p w:rsidR="00684191" w:rsidRDefault="0068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45511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0C0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1340C0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1340C0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684191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C34"/>
    <w:multiLevelType w:val="hybridMultilevel"/>
    <w:tmpl w:val="482C3D3A"/>
    <w:lvl w:ilvl="0" w:tplc="06EE5584">
      <w:start w:val="1"/>
      <w:numFmt w:val="bullet"/>
      <w:lvlText w:val=""/>
      <w:lvlJc w:val="left"/>
      <w:pPr>
        <w:tabs>
          <w:tab w:val="num" w:pos="927"/>
        </w:tabs>
        <w:ind w:left="454" w:firstLine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73B58"/>
    <w:multiLevelType w:val="multilevel"/>
    <w:tmpl w:val="DBA25574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">
    <w:nsid w:val="531E6923"/>
    <w:multiLevelType w:val="multilevel"/>
    <w:tmpl w:val="8064D9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5D512D7D"/>
    <w:multiLevelType w:val="multilevel"/>
    <w:tmpl w:val="A25050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7DCA7F73"/>
    <w:multiLevelType w:val="multilevel"/>
    <w:tmpl w:val="7C7042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7F3911B6"/>
    <w:multiLevelType w:val="multilevel"/>
    <w:tmpl w:val="442E1DB2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11"/>
    <w:rsid w:val="001340C0"/>
    <w:rsid w:val="00684191"/>
    <w:rsid w:val="00766857"/>
    <w:rsid w:val="009900E0"/>
    <w:rsid w:val="00AC42F7"/>
    <w:rsid w:val="00C45511"/>
    <w:rsid w:val="00F5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5511"/>
    <w:pPr>
      <w:keepNext/>
      <w:jc w:val="center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55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5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551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4551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C455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5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455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5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45511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455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C4551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45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45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45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455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45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4551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4551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5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C45511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C45511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5511"/>
    <w:pPr>
      <w:keepNext/>
      <w:jc w:val="center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55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5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551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4551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C455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5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455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5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45511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455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C4551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45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45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45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455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45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4551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4551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5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C45511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C45511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2482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cp:lastPrinted>2020-02-27T14:14:00Z</cp:lastPrinted>
  <dcterms:created xsi:type="dcterms:W3CDTF">2020-02-27T13:52:00Z</dcterms:created>
  <dcterms:modified xsi:type="dcterms:W3CDTF">2020-02-27T18:30:00Z</dcterms:modified>
</cp:coreProperties>
</file>